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8088" w14:textId="77777777" w:rsidR="00E90AAA" w:rsidRDefault="00000000" w:rsidP="009B45B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別紙１</w:t>
      </w:r>
    </w:p>
    <w:p w14:paraId="2DDEA4C5" w14:textId="77777777" w:rsidR="00E90AAA" w:rsidRDefault="00000000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構造設備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"/>
        <w:gridCol w:w="210"/>
        <w:gridCol w:w="1266"/>
        <w:gridCol w:w="949"/>
        <w:gridCol w:w="1477"/>
        <w:gridCol w:w="2109"/>
        <w:gridCol w:w="211"/>
        <w:gridCol w:w="2215"/>
      </w:tblGrid>
      <w:tr w:rsidR="00000000" w14:paraId="520D2A65" w14:textId="77777777">
        <w:trPr>
          <w:cantSplit/>
          <w:trHeight w:val="350"/>
        </w:trPr>
        <w:tc>
          <w:tcPr>
            <w:tcW w:w="200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63D85B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面　積</w:t>
            </w:r>
            <w:r>
              <w:rPr>
                <w:rFonts w:ascii="ＭＳ 明朝" w:hAnsi="ＭＳ 明朝"/>
                <w:spacing w:val="2"/>
              </w:rPr>
              <w:t xml:space="preserve"> (</w:t>
            </w:r>
            <w:r>
              <w:rPr>
                <w:rFonts w:ascii="ＭＳ 明朝" w:hAnsi="ＭＳ 明朝" w:hint="eastAsia"/>
              </w:rPr>
              <w:t>㎡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2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FD23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2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1F01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2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65236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</w:tr>
      <w:tr w:rsidR="00000000" w14:paraId="5EF696D5" w14:textId="77777777">
        <w:trPr>
          <w:cantSplit/>
          <w:trHeight w:val="475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530F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55A5" w14:textId="77777777" w:rsidR="00E90AAA" w:rsidRDefault="00E90AA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63B2" w14:textId="77777777" w:rsidR="00E90AAA" w:rsidRDefault="00E90AA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E8BD0" w14:textId="77777777" w:rsidR="00E90AAA" w:rsidRDefault="00E90AA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  <w:tr w:rsidR="00000000" w14:paraId="68A85B7E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5547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天井の高さ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A54DDA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ｍ</w:t>
            </w:r>
          </w:p>
        </w:tc>
      </w:tr>
      <w:tr w:rsidR="00000000" w14:paraId="0A94FDF1" w14:textId="77777777">
        <w:trPr>
          <w:cantSplit/>
          <w:trHeight w:val="700"/>
        </w:trPr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CACC90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質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7759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ED4C4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コンクリート　　タイル　　リノリューム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板　　その他（　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</w:rPr>
              <w:t xml:space="preserve">　　　）</w:t>
            </w:r>
          </w:p>
        </w:tc>
      </w:tr>
      <w:tr w:rsidR="00000000" w14:paraId="7330CF48" w14:textId="77777777">
        <w:trPr>
          <w:cantSplit/>
          <w:trHeight w:val="700"/>
        </w:trPr>
        <w:tc>
          <w:tcPr>
            <w:tcW w:w="73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C378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9FEB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腰板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ECE59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コンクリート　　タイル　　リノリューム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　板　　その他（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00000" w14:paraId="7A1B1F2E" w14:textId="77777777">
        <w:trPr>
          <w:cantSplit/>
          <w:trHeight w:val="700"/>
        </w:trPr>
        <w:tc>
          <w:tcPr>
            <w:tcW w:w="200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8CFFE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採　光</w:t>
            </w:r>
          </w:p>
          <w:p w14:paraId="66423FC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照明設備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695564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（窓等の面積）</w:t>
            </w:r>
          </w:p>
        </w:tc>
      </w:tr>
      <w:tr w:rsidR="00000000" w14:paraId="3B6C0E34" w14:textId="77777777">
        <w:trPr>
          <w:cantSplit/>
          <w:trHeight w:val="700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158D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69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FCD83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（照明器具の種類及び数）</w:t>
            </w:r>
          </w:p>
        </w:tc>
      </w:tr>
      <w:tr w:rsidR="00000000" w14:paraId="6374B780" w14:textId="77777777">
        <w:trPr>
          <w:trHeight w:val="70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C52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換気設備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BCF7A1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（換気扇等の数）</w:t>
            </w:r>
          </w:p>
        </w:tc>
      </w:tr>
      <w:tr w:rsidR="00000000" w14:paraId="38FF7C1F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8571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セット椅子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FBEEA9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台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（シャンプー専用台を除く）</w:t>
            </w:r>
            <w:r>
              <w:rPr>
                <w:rFonts w:ascii="ＭＳ 明朝" w:hAnsi="ＭＳ 明朝"/>
              </w:rPr>
              <w:t xml:space="preserve">            </w:t>
            </w:r>
          </w:p>
        </w:tc>
      </w:tr>
      <w:tr w:rsidR="00000000" w14:paraId="60B0C482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89FB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洗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2F0F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ヶ所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3A39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シャンプー専用洗場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AF8C93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ヶ所</w:t>
            </w:r>
          </w:p>
        </w:tc>
      </w:tr>
      <w:tr w:rsidR="00000000" w14:paraId="5567BD0E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98A6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ふた付き汚物箱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7F2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C1A0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ふた付き毛髪箱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7A1AE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</w:rPr>
              <w:t>個</w:t>
            </w:r>
          </w:p>
        </w:tc>
      </w:tr>
      <w:tr w:rsidR="00000000" w14:paraId="2BA1D9D8" w14:textId="77777777">
        <w:trPr>
          <w:cantSplit/>
          <w:trHeight w:val="350"/>
        </w:trPr>
        <w:tc>
          <w:tcPr>
            <w:tcW w:w="200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CC9C7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器具等を</w:t>
            </w:r>
          </w:p>
          <w:p w14:paraId="4F9AC3D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格納する設備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D830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未消毒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6AA0A7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（収納ケース等）</w:t>
            </w:r>
          </w:p>
        </w:tc>
      </w:tr>
      <w:tr w:rsidR="00000000" w14:paraId="12DBCC4D" w14:textId="77777777">
        <w:trPr>
          <w:cantSplit/>
          <w:trHeight w:val="350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0FA1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7D5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既消毒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112597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〃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00000" w14:paraId="39A85EFF" w14:textId="77777777">
        <w:trPr>
          <w:cantSplit/>
          <w:trHeight w:val="350"/>
        </w:trPr>
        <w:tc>
          <w:tcPr>
            <w:tcW w:w="200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397387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タオル等を</w:t>
            </w:r>
          </w:p>
          <w:p w14:paraId="5811B571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格納する設備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A11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未消毒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3D969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〃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00000" w14:paraId="4ED86F64" w14:textId="77777777">
        <w:trPr>
          <w:cantSplit/>
          <w:trHeight w:val="350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512BEA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6A3A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既消毒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0E121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〃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00000" w14:paraId="5233021E" w14:textId="77777777">
        <w:trPr>
          <w:cantSplit/>
          <w:trHeight w:val="35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363F5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消</w:t>
            </w:r>
          </w:p>
          <w:p w14:paraId="1C29020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毒</w:t>
            </w:r>
          </w:p>
          <w:p w14:paraId="6C3F0E4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14:paraId="4A135D7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53D06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(1) かみそり、かみそり以外の器具で血液の付着しているか、その疑いのあるもの</w:t>
            </w:r>
          </w:p>
        </w:tc>
      </w:tr>
      <w:tr w:rsidR="00000000" w14:paraId="5333A4A0" w14:textId="77777777">
        <w:trPr>
          <w:cantSplit/>
          <w:trHeight w:val="70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9E52B2B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B5C42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煮沸消毒器　　消毒用エタノール　　次亜塩素酸ナトリウム</w:t>
            </w:r>
          </w:p>
        </w:tc>
      </w:tr>
      <w:tr w:rsidR="00000000" w14:paraId="2BE04D8E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3F6364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D4E84B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(2) かみそり以外の器具で血液が付着している疑いのないもの</w:t>
            </w:r>
            <w:r>
              <w:rPr>
                <w:rFonts w:ascii="ＭＳ 明朝" w:hAnsi="ＭＳ 明朝" w:hint="eastAsia"/>
                <w:sz w:val="16"/>
              </w:rPr>
              <w:t>（はさみ、くし、ブラシ等）</w:t>
            </w:r>
          </w:p>
        </w:tc>
      </w:tr>
      <w:tr w:rsidR="00000000" w14:paraId="277EED51" w14:textId="77777777">
        <w:trPr>
          <w:cantSplit/>
          <w:trHeight w:val="70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0BFEED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3FA8B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煮沸消毒器　　消毒用エタノール　　次亜塩素酸ナトリウム　　紫外線照射</w:t>
            </w:r>
          </w:p>
          <w:p w14:paraId="5F38F79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蒸気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逆性石ケン液　　グルコン酸クロルヘキシジン　　両性界面活性剤</w:t>
            </w:r>
          </w:p>
        </w:tc>
      </w:tr>
      <w:tr w:rsidR="00000000" w14:paraId="63CCB0A3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B631344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E7058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(3) タオル、布片類</w:t>
            </w:r>
          </w:p>
        </w:tc>
      </w:tr>
      <w:tr w:rsidR="00000000" w14:paraId="02AF0DB4" w14:textId="77777777">
        <w:trPr>
          <w:cantSplit/>
          <w:trHeight w:val="569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EA142D1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8D317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蒸気　　次亜塩素酸ナトリウム</w:t>
            </w:r>
          </w:p>
        </w:tc>
      </w:tr>
      <w:tr w:rsidR="00000000" w14:paraId="1D455448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AD6EB6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7CF80F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(4) 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指</w:t>
            </w:r>
          </w:p>
        </w:tc>
      </w:tr>
      <w:tr w:rsidR="00000000" w14:paraId="324F336F" w14:textId="77777777">
        <w:trPr>
          <w:cantSplit/>
          <w:trHeight w:val="70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BF192A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350CEA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速乾性擦式消毒剤　　逆性石ケン液　　グルコン酸クロルヘキシジン</w:t>
            </w:r>
          </w:p>
          <w:p w14:paraId="133D50B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両性界面活性剤</w:t>
            </w:r>
          </w:p>
        </w:tc>
      </w:tr>
      <w:tr w:rsidR="00000000" w14:paraId="076B8192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374FBD3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ED809A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(5) その他</w:t>
            </w:r>
            <w:r>
              <w:rPr>
                <w:rFonts w:ascii="ＭＳ 明朝" w:hAnsi="ＭＳ 明朝" w:hint="eastAsia"/>
                <w:sz w:val="18"/>
              </w:rPr>
              <w:t>（シェービングカップなどの間接的に皮膚に接する器具類）</w:t>
            </w:r>
          </w:p>
        </w:tc>
      </w:tr>
      <w:tr w:rsidR="00000000" w14:paraId="38691E0F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56678D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CF57D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</w:p>
        </w:tc>
      </w:tr>
      <w:tr w:rsidR="00000000" w14:paraId="71833362" w14:textId="77777777">
        <w:trPr>
          <w:trHeight w:val="800"/>
        </w:trPr>
        <w:tc>
          <w:tcPr>
            <w:tcW w:w="89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2E836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</w:t>
            </w:r>
          </w:p>
        </w:tc>
      </w:tr>
    </w:tbl>
    <w:p w14:paraId="515739A7" w14:textId="77777777" w:rsidR="00E90AAA" w:rsidRDefault="00000000">
      <w:pPr>
        <w:spacing w:line="22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※平面図：別添のとおり</w:t>
      </w:r>
    </w:p>
    <w:p w14:paraId="1A4B89AC" w14:textId="77777777" w:rsidR="00E90AAA" w:rsidRDefault="00000000">
      <w:pPr>
        <w:spacing w:line="286" w:lineRule="exact"/>
        <w:ind w:firstLineChars="100" w:firstLine="189"/>
        <w:rPr>
          <w:rFonts w:ascii="ＭＳ 明朝" w:hAnsi="ＭＳ 明朝" w:hint="eastAsia"/>
          <w:sz w:val="18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  <w:lang w:eastAsia="zh-TW"/>
        </w:rPr>
        <w:lastRenderedPageBreak/>
        <w:t>（記載例）</w:t>
      </w:r>
    </w:p>
    <w:p w14:paraId="5EED4255" w14:textId="77777777" w:rsidR="00E90AAA" w:rsidRDefault="00000000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構造設備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"/>
        <w:gridCol w:w="210"/>
        <w:gridCol w:w="1266"/>
        <w:gridCol w:w="949"/>
        <w:gridCol w:w="1477"/>
        <w:gridCol w:w="2109"/>
        <w:gridCol w:w="211"/>
        <w:gridCol w:w="2215"/>
      </w:tblGrid>
      <w:tr w:rsidR="00000000" w14:paraId="7469A989" w14:textId="77777777">
        <w:trPr>
          <w:cantSplit/>
          <w:trHeight w:val="350"/>
        </w:trPr>
        <w:tc>
          <w:tcPr>
            <w:tcW w:w="200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168F3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面　積</w:t>
            </w:r>
            <w:r>
              <w:rPr>
                <w:rFonts w:ascii="ＭＳ 明朝" w:hAnsi="ＭＳ 明朝"/>
                <w:spacing w:val="2"/>
              </w:rPr>
              <w:t xml:space="preserve"> (</w:t>
            </w:r>
            <w:r>
              <w:rPr>
                <w:rFonts w:ascii="ＭＳ 明朝" w:hAnsi="ＭＳ 明朝" w:hint="eastAsia"/>
              </w:rPr>
              <w:t>㎡</w:t>
            </w:r>
            <w:r>
              <w:rPr>
                <w:rFonts w:ascii="ＭＳ 明朝" w:hAnsi="ＭＳ 明朝"/>
                <w:spacing w:val="2"/>
              </w:rPr>
              <w:t>)</w:t>
            </w:r>
          </w:p>
        </w:tc>
        <w:tc>
          <w:tcPr>
            <w:tcW w:w="2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371A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作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2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BF8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2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5F8B2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</w:tr>
      <w:tr w:rsidR="00000000" w14:paraId="256AA529" w14:textId="77777777">
        <w:trPr>
          <w:cantSplit/>
          <w:trHeight w:val="475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D539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A746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b/>
                <w:i/>
                <w:color w:val="FF0000"/>
                <w:sz w:val="16"/>
              </w:rPr>
            </w:pP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 △　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11C7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b/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i/>
                <w:color w:val="FF0000"/>
                <w:spacing w:val="-2"/>
                <w:sz w:val="16"/>
                <w:szCs w:val="16"/>
              </w:rPr>
              <w:t xml:space="preserve">△ △ ㎡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99E81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b/>
                <w:i/>
                <w:sz w:val="16"/>
              </w:rPr>
            </w:pP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 △　㎡</w:t>
            </w:r>
          </w:p>
        </w:tc>
      </w:tr>
      <w:tr w:rsidR="00000000" w14:paraId="79338340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DCB5" w14:textId="5EF17428" w:rsidR="00E90AAA" w:rsidRDefault="00CC4DD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3AF8F9" wp14:editId="500B5CBC">
                      <wp:simplePos x="0" y="0"/>
                      <wp:positionH relativeFrom="column">
                        <wp:posOffset>3975735</wp:posOffset>
                      </wp:positionH>
                      <wp:positionV relativeFrom="paragraph">
                        <wp:posOffset>186690</wp:posOffset>
                      </wp:positionV>
                      <wp:extent cx="1749425" cy="739140"/>
                      <wp:effectExtent l="140335" t="287655" r="5715" b="11430"/>
                      <wp:wrapNone/>
                      <wp:docPr id="136935170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9425" cy="739140"/>
                              </a:xfrm>
                              <a:prstGeom prst="wedgeRoundRectCallout">
                                <a:avLst>
                                  <a:gd name="adj1" fmla="val -55588"/>
                                  <a:gd name="adj2" fmla="val -853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4A5FB" w14:textId="77777777" w:rsidR="00E90AAA" w:rsidRDefault="00000000">
                                  <w:pPr>
                                    <w:pStyle w:val="32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待合所、便所、休憩室、業務用物置、洗濯・乾燥専用室、その他これらに類する場所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AF8F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" o:spid="_x0000_s1026" type="#_x0000_t62" style="position:absolute;left:0;text-align:left;margin-left:313.05pt;margin-top:14.7pt;width:137.75pt;height:5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" adj="-1207,-7645">
                      <v:textbox inset="5.85pt,.7pt,5.85pt,.7pt">
                        <w:txbxContent>
                          <w:p w14:paraId="7F04A5FB" w14:textId="77777777" w:rsidR="00E90AAA" w:rsidRDefault="00000000">
                            <w:pPr>
                              <w:pStyle w:val="3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待合所、便所、休憩室、業務用物置、洗濯・乾燥専用室、その他これらに類する場所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ＭＳ 明朝" w:hAnsi="ＭＳ 明朝" w:hint="eastAsia"/>
              </w:rPr>
              <w:t>天井の高さ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75B1D0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 </w:t>
            </w:r>
            <w:r>
              <w:rPr>
                <w:rFonts w:ascii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 △</w:t>
            </w:r>
            <w:r>
              <w:rPr>
                <w:rFonts w:ascii="ＭＳ 明朝" w:hAnsi="ＭＳ 明朝"/>
                <w:i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ｍ</w:t>
            </w:r>
          </w:p>
        </w:tc>
      </w:tr>
      <w:tr w:rsidR="00000000" w14:paraId="59C470EE" w14:textId="77777777">
        <w:trPr>
          <w:cantSplit/>
          <w:trHeight w:val="700"/>
        </w:trPr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3F36D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質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DB67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18DD93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コンクリート　　タイル　　リノリューム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板　　その他（　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</w:rPr>
              <w:t xml:space="preserve">　　　）</w:t>
            </w:r>
          </w:p>
          <w:p w14:paraId="34F9447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i/>
                <w:color w:val="FF0000"/>
                <w:sz w:val="16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i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該当するものに○を記入</w:t>
            </w:r>
          </w:p>
        </w:tc>
      </w:tr>
      <w:tr w:rsidR="00000000" w14:paraId="6B0F3E5C" w14:textId="77777777">
        <w:trPr>
          <w:cantSplit/>
          <w:trHeight w:val="700"/>
        </w:trPr>
        <w:tc>
          <w:tcPr>
            <w:tcW w:w="73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4349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25C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腰板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653076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コンクリート　　タイル　　リノリューム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　板　　その他（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  <w:p w14:paraId="530111A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i/>
                <w:color w:val="FF0000"/>
                <w:sz w:val="16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該当するものに○を記入</w:t>
            </w:r>
          </w:p>
        </w:tc>
      </w:tr>
      <w:tr w:rsidR="00000000" w14:paraId="23A3B581" w14:textId="77777777">
        <w:trPr>
          <w:cantSplit/>
          <w:trHeight w:val="700"/>
        </w:trPr>
        <w:tc>
          <w:tcPr>
            <w:tcW w:w="200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D8319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採　光</w:t>
            </w:r>
          </w:p>
          <w:p w14:paraId="7AF2D2C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照明設備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08E131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b/>
                <w:i/>
                <w:color w:val="FF0000"/>
                <w:sz w:val="16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（窓等の面積）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入口ガラス窓 ： △ △ ㎝  ×  △ △ ㎝</w:t>
            </w:r>
          </w:p>
          <w:p w14:paraId="757EFC5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 xml:space="preserve">　　　　　　　　　飾り出窓 ： △ △ ㎝  ×  △ △ ㎝</w:t>
            </w:r>
          </w:p>
        </w:tc>
      </w:tr>
      <w:tr w:rsidR="00000000" w14:paraId="52AB3A32" w14:textId="77777777">
        <w:trPr>
          <w:cantSplit/>
          <w:trHeight w:val="700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E151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69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AEB6E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（照明器具の種類及び数）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蛍光灯 ： △ △ ｗ  ×  △ △ 本</w:t>
            </w:r>
          </w:p>
        </w:tc>
      </w:tr>
      <w:tr w:rsidR="00000000" w14:paraId="4D26932B" w14:textId="77777777">
        <w:trPr>
          <w:trHeight w:val="70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6330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換気設備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BDE5CF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i/>
                <w:sz w:val="16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（換気扇等の数）　</w:t>
            </w:r>
            <w:r>
              <w:rPr>
                <w:rFonts w:ascii="ＭＳ 明朝" w:hAnsi="ＭＳ 明朝" w:hint="eastAsia"/>
                <w:i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 台</w:t>
            </w:r>
          </w:p>
          <w:p w14:paraId="4925E09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</w:t>
            </w:r>
          </w:p>
        </w:tc>
      </w:tr>
      <w:tr w:rsidR="00000000" w14:paraId="3B66E44A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B1EF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セット椅子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FF0B73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Ansi="ＭＳ 明朝"/>
                <w:b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</w:t>
            </w:r>
            <w:r>
              <w:rPr>
                <w:rFonts w:ascii="ＭＳ 明朝" w:hAnsi="ＭＳ 明朝"/>
                <w:b/>
                <w:i/>
              </w:rPr>
              <w:t xml:space="preserve"> </w:t>
            </w:r>
            <w:r>
              <w:rPr>
                <w:rFonts w:ascii="ＭＳ 明朝" w:hAnsi="ＭＳ 明朝" w:hint="eastAsia"/>
                <w:b/>
                <w:i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（シャンプー専用台を除く）</w:t>
            </w:r>
            <w:r>
              <w:rPr>
                <w:rFonts w:ascii="ＭＳ 明朝" w:hAnsi="ＭＳ 明朝"/>
              </w:rPr>
              <w:t xml:space="preserve">            </w:t>
            </w:r>
          </w:p>
        </w:tc>
      </w:tr>
      <w:tr w:rsidR="00000000" w14:paraId="46AB80A0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B67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洗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977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</w:t>
            </w:r>
            <w:r>
              <w:rPr>
                <w:rFonts w:ascii="ＭＳ 明朝" w:hAnsi="ＭＳ 明朝" w:hint="eastAsia"/>
              </w:rPr>
              <w:t xml:space="preserve"> ヶ所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FFE7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シャンプー専用洗場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4914B1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</w:t>
            </w:r>
            <w:r>
              <w:rPr>
                <w:rFonts w:ascii="ＭＳ 明朝" w:hAnsi="ＭＳ 明朝" w:hint="eastAsia"/>
              </w:rPr>
              <w:t xml:space="preserve"> ヶ所</w:t>
            </w:r>
          </w:p>
        </w:tc>
      </w:tr>
      <w:tr w:rsidR="00000000" w14:paraId="7DED78AD" w14:textId="77777777">
        <w:trPr>
          <w:trHeight w:val="350"/>
        </w:trPr>
        <w:tc>
          <w:tcPr>
            <w:tcW w:w="20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480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ふた付き汚物箱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F0F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</w:t>
            </w:r>
            <w:r>
              <w:rPr>
                <w:rFonts w:ascii="ＭＳ 明朝" w:hAnsi="ＭＳ 明朝" w:hint="eastAsia"/>
                <w:b/>
                <w:i/>
                <w:color w:val="FF0000"/>
              </w:rPr>
              <w:t xml:space="preserve"> </w:t>
            </w:r>
            <w:r>
              <w:rPr>
                <w:rFonts w:ascii="ＭＳ 明朝" w:hAnsi="ＭＳ 明朝"/>
                <w:b/>
                <w:i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032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ふた付き毛髪箱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310730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△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  <w:b/>
                <w:i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個</w:t>
            </w:r>
          </w:p>
        </w:tc>
      </w:tr>
      <w:tr w:rsidR="00000000" w14:paraId="65770CA3" w14:textId="77777777">
        <w:trPr>
          <w:cantSplit/>
          <w:trHeight w:val="350"/>
        </w:trPr>
        <w:tc>
          <w:tcPr>
            <w:tcW w:w="200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3B868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器具等を</w:t>
            </w:r>
          </w:p>
          <w:p w14:paraId="78A592E1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格納する設備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C2C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未消毒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3CAAF3" w14:textId="7BFAB5A2" w:rsidR="00E90AAA" w:rsidRDefault="00CC4DD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6E4765" wp14:editId="467119E1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153670</wp:posOffset>
                      </wp:positionV>
                      <wp:extent cx="121285" cy="731520"/>
                      <wp:effectExtent l="10160" t="13335" r="11430" b="17145"/>
                      <wp:wrapNone/>
                      <wp:docPr id="190305957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731520"/>
                              </a:xfrm>
                              <a:prstGeom prst="rightBrace">
                                <a:avLst>
                                  <a:gd name="adj1" fmla="val 50262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7DD6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189.65pt;margin-top:12.1pt;width:9.55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" strokecolor="red" strokeweight="1.5pt"/>
                  </w:pict>
                </mc:Fallback>
              </mc:AlternateContent>
            </w:r>
            <w:r w:rsidR="00000000">
              <w:rPr>
                <w:rFonts w:ascii="ＭＳ 明朝" w:hAnsi="ＭＳ 明朝" w:hint="eastAsia"/>
                <w:sz w:val="18"/>
              </w:rPr>
              <w:t>（収納ケース等）</w:t>
            </w:r>
            <w:r w:rsidR="00000000"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ふた付きポリバケツ　△ 個等</w:t>
            </w:r>
          </w:p>
        </w:tc>
      </w:tr>
      <w:tr w:rsidR="00000000" w14:paraId="31E3BE8B" w14:textId="77777777">
        <w:trPr>
          <w:cantSplit/>
          <w:trHeight w:val="350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AA53" w14:textId="77777777" w:rsidR="00E90AAA" w:rsidRDefault="00E90AA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F53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既消毒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620843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〃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 xml:space="preserve">）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収納棚　等　　　　　　　　　　　　　「別図のとおり」とし、</w:t>
            </w:r>
          </w:p>
        </w:tc>
      </w:tr>
      <w:tr w:rsidR="00000000" w14:paraId="53C2329E" w14:textId="77777777">
        <w:trPr>
          <w:cantSplit/>
          <w:trHeight w:val="350"/>
        </w:trPr>
        <w:tc>
          <w:tcPr>
            <w:tcW w:w="200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11A9E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タオル等を</w:t>
            </w:r>
          </w:p>
          <w:p w14:paraId="05B08AE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格納する設備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2398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未消毒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DB6519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〃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）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ふた付きポリバケツ　△ 個 等　　　　　　図面に記入してもよい。</w:t>
            </w:r>
          </w:p>
        </w:tc>
      </w:tr>
      <w:tr w:rsidR="00000000" w14:paraId="73CAF89C" w14:textId="77777777">
        <w:trPr>
          <w:cantSplit/>
          <w:trHeight w:val="350"/>
        </w:trPr>
        <w:tc>
          <w:tcPr>
            <w:tcW w:w="200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1CBCA0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2F2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既消毒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879E26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>〃</w:t>
            </w:r>
            <w:r>
              <w:rPr>
                <w:rFonts w:ascii="ＭＳ 明朝" w:hAnsi="ＭＳ 明朝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</w:rPr>
              <w:t xml:space="preserve">）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収納棚　等</w:t>
            </w:r>
          </w:p>
        </w:tc>
      </w:tr>
      <w:tr w:rsidR="00000000" w14:paraId="22DE5718" w14:textId="77777777">
        <w:trPr>
          <w:cantSplit/>
          <w:trHeight w:val="35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B06C96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</w:t>
            </w:r>
          </w:p>
          <w:p w14:paraId="27429055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毒</w:t>
            </w:r>
          </w:p>
          <w:p w14:paraId="3FA7DE8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14:paraId="2611A09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4B7544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(1) かみそり、かみそり以外の器具で血液の付着しているか、その疑いのあるもの</w:t>
            </w:r>
          </w:p>
        </w:tc>
      </w:tr>
      <w:tr w:rsidR="00000000" w14:paraId="64703F60" w14:textId="77777777">
        <w:trPr>
          <w:cantSplit/>
          <w:trHeight w:val="70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BFFFB2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C1308C" w14:textId="4C758598" w:rsidR="00E90AAA" w:rsidRDefault="00CC4DD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B5BD7D" wp14:editId="05A956D9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188595</wp:posOffset>
                      </wp:positionV>
                      <wp:extent cx="363855" cy="2560320"/>
                      <wp:effectExtent l="14605" t="10160" r="12065" b="10795"/>
                      <wp:wrapNone/>
                      <wp:docPr id="84116219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3855" cy="2560320"/>
                              </a:xfrm>
                              <a:prstGeom prst="rightBrace">
                                <a:avLst>
                                  <a:gd name="adj1" fmla="val 58639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D2FC6" id="AutoShape 3" o:spid="_x0000_s1026" type="#_x0000_t88" style="position:absolute;margin-left:308.25pt;margin-top:14.85pt;width:28.65pt;height:20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" strokecolor="red" strokeweight="1.5pt"/>
                  </w:pict>
                </mc:Fallback>
              </mc:AlternateContent>
            </w:r>
            <w:r w:rsidR="00000000">
              <w:rPr>
                <w:rFonts w:ascii="ＭＳ 明朝" w:hAnsi="ＭＳ 明朝" w:hint="eastAsia"/>
              </w:rPr>
              <w:t xml:space="preserve">　　</w:t>
            </w:r>
            <w:r w:rsidR="00000000">
              <w:rPr>
                <w:rFonts w:ascii="ＭＳ 明朝" w:hAnsi="ＭＳ 明朝" w:hint="eastAsia"/>
                <w:sz w:val="18"/>
              </w:rPr>
              <w:t>煮沸消毒器　　消毒用エタノール　　次亜塩素酸ナトリウム</w:t>
            </w:r>
          </w:p>
        </w:tc>
      </w:tr>
      <w:tr w:rsidR="00000000" w14:paraId="1B692CB4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3C41E2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8462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(2) かみそり以外の器具で血液が付着している疑いのないもの</w:t>
            </w:r>
            <w:r>
              <w:rPr>
                <w:rFonts w:ascii="ＭＳ 明朝" w:hAnsi="ＭＳ 明朝" w:hint="eastAsia"/>
                <w:sz w:val="16"/>
              </w:rPr>
              <w:t>（はさみ、くし、ブラシ等）</w:t>
            </w:r>
          </w:p>
        </w:tc>
      </w:tr>
      <w:tr w:rsidR="00000000" w14:paraId="6F80178C" w14:textId="77777777">
        <w:trPr>
          <w:cantSplit/>
          <w:trHeight w:val="70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E4AEA3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0C745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煮沸消毒器　　消毒用エタノール　　次亜塩素酸ナトリウム　　紫外線照射</w:t>
            </w:r>
          </w:p>
          <w:p w14:paraId="64D8E2C2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蒸気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逆性石ケン液　　グルコン酸クロルヘキシジン　　両性界面活性剤</w:t>
            </w:r>
          </w:p>
        </w:tc>
      </w:tr>
      <w:tr w:rsidR="00000000" w14:paraId="7FEFB1D1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14455B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B57253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(3) タオル、布片類</w:t>
            </w:r>
          </w:p>
        </w:tc>
      </w:tr>
      <w:tr w:rsidR="00000000" w14:paraId="013F7742" w14:textId="77777777">
        <w:trPr>
          <w:cantSplit/>
          <w:trHeight w:val="569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9858CB3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73668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 w:hint="eastAsia"/>
                <w:b/>
                <w:i/>
                <w:color w:val="FF0000"/>
                <w:sz w:val="16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蒸気　　次亜塩素酸ナトリウム　　　　　　　　　　　　　　　　　　　　　　　　　　　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該当するものに</w:t>
            </w:r>
          </w:p>
          <w:p w14:paraId="7D31F98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 w:hint="eastAsia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 xml:space="preserve">　　　　　　　　　　　　　　　　　　　　　　　　　　　　　　　　　　　　　　　　　　　　　　○を記入する。</w:t>
            </w:r>
          </w:p>
        </w:tc>
      </w:tr>
      <w:tr w:rsidR="00000000" w14:paraId="340B74CF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CEDB24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B9EECF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(4) 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指</w:t>
            </w:r>
          </w:p>
        </w:tc>
      </w:tr>
      <w:tr w:rsidR="00000000" w14:paraId="40BCC685" w14:textId="77777777">
        <w:trPr>
          <w:cantSplit/>
          <w:trHeight w:val="70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8CFB8C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9AF53C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速乾性擦式消毒剤　　逆性石ケン液　　グルコン酸クロルヘキシジン</w:t>
            </w:r>
          </w:p>
          <w:p w14:paraId="28BEF4A9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両性界面活性剤</w:t>
            </w:r>
          </w:p>
        </w:tc>
      </w:tr>
      <w:tr w:rsidR="00000000" w14:paraId="0A2764C8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518AEF7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FCFA9E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(5) その他</w:t>
            </w:r>
            <w:r>
              <w:rPr>
                <w:rFonts w:ascii="ＭＳ 明朝" w:hAnsi="ＭＳ 明朝" w:hint="eastAsia"/>
                <w:sz w:val="18"/>
              </w:rPr>
              <w:t>（シェービングカップなどの間接的に皮膚に接する器具類）</w:t>
            </w:r>
          </w:p>
        </w:tc>
      </w:tr>
      <w:tr w:rsidR="00000000" w14:paraId="2BD8E105" w14:textId="77777777">
        <w:trPr>
          <w:cantSplit/>
          <w:trHeight w:val="350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51F6EB" w14:textId="77777777" w:rsidR="00E90AAA" w:rsidRDefault="00E90AAA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7A59ED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</w:p>
        </w:tc>
      </w:tr>
      <w:tr w:rsidR="00000000" w14:paraId="5B525DCF" w14:textId="77777777">
        <w:trPr>
          <w:trHeight w:val="640"/>
        </w:trPr>
        <w:tc>
          <w:tcPr>
            <w:tcW w:w="89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3D4379" w14:textId="77777777" w:rsidR="00E90AAA" w:rsidRDefault="000000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</w:t>
            </w:r>
          </w:p>
        </w:tc>
      </w:tr>
    </w:tbl>
    <w:p w14:paraId="01E5BAC6" w14:textId="77777777" w:rsidR="00E90AAA" w:rsidRDefault="00000000" w:rsidP="009B45B1">
      <w:pPr>
        <w:numPr>
          <w:ilvl w:val="0"/>
          <w:numId w:val="1"/>
        </w:numPr>
        <w:spacing w:line="226" w:lineRule="exact"/>
        <w:rPr>
          <w:rFonts w:hint="eastAsia"/>
        </w:rPr>
      </w:pPr>
      <w:r>
        <w:rPr>
          <w:rFonts w:ascii="ＭＳ 明朝" w:hAnsi="ＭＳ 明朝" w:hint="eastAsia"/>
        </w:rPr>
        <w:t>平面図：別添のとおり</w:t>
      </w:r>
      <w:r w:rsidR="009B45B1">
        <w:rPr>
          <w:rFonts w:hint="eastAsia"/>
        </w:rPr>
        <w:t xml:space="preserve"> </w:t>
      </w:r>
    </w:p>
    <w:sectPr w:rsidR="00E90AAA">
      <w:headerReference w:type="default" r:id="rId7"/>
      <w:footerReference w:type="default" r:id="rId8"/>
      <w:footnotePr>
        <w:numRestart w:val="eachPage"/>
      </w:footnotePr>
      <w:pgSz w:w="11906" w:h="16838" w:code="9"/>
      <w:pgMar w:top="1191" w:right="1191" w:bottom="1418" w:left="1418" w:header="227" w:footer="340" w:gutter="0"/>
      <w:cols w:space="425"/>
      <w:noEndnote/>
      <w:titlePg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44EC" w14:textId="77777777" w:rsidR="00273A51" w:rsidRDefault="00273A51">
      <w:r>
        <w:separator/>
      </w:r>
    </w:p>
  </w:endnote>
  <w:endnote w:type="continuationSeparator" w:id="0">
    <w:p w14:paraId="318E3833" w14:textId="77777777" w:rsidR="00273A51" w:rsidRDefault="0027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5BDB" w14:textId="77777777" w:rsidR="00E90AAA" w:rsidRDefault="00000000">
    <w:pPr>
      <w:pStyle w:val="a8"/>
      <w:jc w:val="right"/>
    </w:pPr>
    <w:r>
      <w:rPr>
        <w:rStyle w:val="af"/>
        <w:rFonts w:hint="eastAsia"/>
        <w:sz w:val="18"/>
      </w:rPr>
      <w:t>理容師法・美容師法</w:t>
    </w:r>
    <w:r>
      <w:rPr>
        <w:rStyle w:val="af"/>
        <w:sz w:val="18"/>
      </w:rPr>
      <w:fldChar w:fldCharType="begin"/>
    </w:r>
    <w:r>
      <w:rPr>
        <w:rStyle w:val="af"/>
        <w:sz w:val="18"/>
      </w:rPr>
      <w:instrText xml:space="preserve"> PAGE </w:instrText>
    </w:r>
    <w:r>
      <w:rPr>
        <w:rStyle w:val="af"/>
        <w:sz w:val="18"/>
      </w:rPr>
      <w:fldChar w:fldCharType="separate"/>
    </w:r>
    <w:r w:rsidR="009B45B1">
      <w:rPr>
        <w:rStyle w:val="af"/>
        <w:noProof/>
        <w:sz w:val="18"/>
      </w:rPr>
      <w:t>3</w:t>
    </w:r>
    <w:r>
      <w:rPr>
        <w:rStyle w:val="a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38FF" w14:textId="77777777" w:rsidR="00273A51" w:rsidRDefault="00273A51">
      <w:r>
        <w:separator/>
      </w:r>
    </w:p>
  </w:footnote>
  <w:footnote w:type="continuationSeparator" w:id="0">
    <w:p w14:paraId="00719D7D" w14:textId="77777777" w:rsidR="00273A51" w:rsidRDefault="0027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31A" w14:textId="77777777" w:rsidR="00E90AAA" w:rsidRDefault="00E90AAA">
    <w:pPr>
      <w:pStyle w:val="a6"/>
      <w:tabs>
        <w:tab w:val="clear" w:pos="4252"/>
        <w:tab w:val="clear" w:pos="8504"/>
        <w:tab w:val="left" w:pos="300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3C9"/>
    <w:multiLevelType w:val="hybridMultilevel"/>
    <w:tmpl w:val="41B88978"/>
    <w:lvl w:ilvl="0" w:tplc="FFFFFFFF">
      <w:start w:val="5"/>
      <w:numFmt w:val="decimalEnclosedCircle"/>
      <w:lvlText w:val="%1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23E30093"/>
    <w:multiLevelType w:val="hybridMultilevel"/>
    <w:tmpl w:val="02141F28"/>
    <w:lvl w:ilvl="0" w:tplc="FFFFFFFF">
      <w:start w:val="5"/>
      <w:numFmt w:val="decimalEnclosedCircle"/>
      <w:lvlText w:val="%1"/>
      <w:lvlJc w:val="left"/>
      <w:pPr>
        <w:tabs>
          <w:tab w:val="num" w:pos="396"/>
        </w:tabs>
        <w:ind w:left="396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70960CA6"/>
    <w:multiLevelType w:val="singleLevel"/>
    <w:tmpl w:val="BDC83FCA"/>
    <w:lvl w:ilvl="0">
      <w:start w:val="3"/>
      <w:numFmt w:val="bullet"/>
      <w:lvlText w:val="※"/>
      <w:lvlJc w:val="left"/>
      <w:pPr>
        <w:tabs>
          <w:tab w:val="num" w:pos="390"/>
        </w:tabs>
        <w:ind w:left="390" w:hanging="195"/>
      </w:pPr>
      <w:rPr>
        <w:rFonts w:ascii="ＭＳ 明朝" w:eastAsia="ＭＳ 明朝" w:hAnsi="Century" w:hint="eastAsia"/>
      </w:rPr>
    </w:lvl>
  </w:abstractNum>
  <w:num w:numId="1" w16cid:durableId="835849436">
    <w:abstractNumId w:val="2"/>
  </w:num>
  <w:num w:numId="2" w16cid:durableId="196312188">
    <w:abstractNumId w:val="0"/>
  </w:num>
  <w:num w:numId="3" w16cid:durableId="3535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72"/>
    <w:rsid w:val="00001D36"/>
    <w:rsid w:val="0004681B"/>
    <w:rsid w:val="000C0A41"/>
    <w:rsid w:val="000C1B3C"/>
    <w:rsid w:val="00123A43"/>
    <w:rsid w:val="00173CF0"/>
    <w:rsid w:val="0020699C"/>
    <w:rsid w:val="00230CDE"/>
    <w:rsid w:val="00273A51"/>
    <w:rsid w:val="002B2186"/>
    <w:rsid w:val="003222CB"/>
    <w:rsid w:val="00383B25"/>
    <w:rsid w:val="00396138"/>
    <w:rsid w:val="00451C6D"/>
    <w:rsid w:val="00491479"/>
    <w:rsid w:val="004F1707"/>
    <w:rsid w:val="00523CAE"/>
    <w:rsid w:val="00592F72"/>
    <w:rsid w:val="005C56BD"/>
    <w:rsid w:val="00612282"/>
    <w:rsid w:val="00672F26"/>
    <w:rsid w:val="006E18DD"/>
    <w:rsid w:val="006E5C1C"/>
    <w:rsid w:val="007046DA"/>
    <w:rsid w:val="007635E1"/>
    <w:rsid w:val="00837CF7"/>
    <w:rsid w:val="008A4F6F"/>
    <w:rsid w:val="008F4A17"/>
    <w:rsid w:val="009B45B1"/>
    <w:rsid w:val="009C0ED9"/>
    <w:rsid w:val="009C2AFB"/>
    <w:rsid w:val="009D28C0"/>
    <w:rsid w:val="009E1C3C"/>
    <w:rsid w:val="00A43972"/>
    <w:rsid w:val="00A721C9"/>
    <w:rsid w:val="00B05B52"/>
    <w:rsid w:val="00B1368C"/>
    <w:rsid w:val="00B2576F"/>
    <w:rsid w:val="00B748B2"/>
    <w:rsid w:val="00C67AF7"/>
    <w:rsid w:val="00C84D66"/>
    <w:rsid w:val="00C97A86"/>
    <w:rsid w:val="00CC4DD8"/>
    <w:rsid w:val="00D410B1"/>
    <w:rsid w:val="00E23CE9"/>
    <w:rsid w:val="00E90AAA"/>
    <w:rsid w:val="00F04508"/>
    <w:rsid w:val="00F13248"/>
    <w:rsid w:val="00F57272"/>
    <w:rsid w:val="00FF399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4748"/>
  <w15:chartTrackingRefBased/>
  <w15:docId w15:val="{C54174D1-A884-4D9C-AB7A-9891EC20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autoSpaceDE w:val="0"/>
      <w:autoSpaceDN w:val="0"/>
      <w:spacing w:line="400" w:lineRule="exact"/>
      <w:textAlignment w:val="center"/>
      <w:outlineLvl w:val="2"/>
    </w:pPr>
    <w:rPr>
      <w:rFonts w:ascii="ＭＳ ゴシック" w:eastAsia="ＭＳ ゴシック" w:hAnsi="Arial"/>
      <w:color w:val="000000"/>
      <w:sz w:val="24"/>
      <w:szCs w:val="20"/>
    </w:rPr>
  </w:style>
  <w:style w:type="paragraph" w:styleId="4">
    <w:name w:val="heading 4"/>
    <w:basedOn w:val="a"/>
    <w:next w:val="a"/>
    <w:qFormat/>
    <w:pPr>
      <w:autoSpaceDE w:val="0"/>
      <w:autoSpaceDN w:val="0"/>
      <w:spacing w:line="400" w:lineRule="exact"/>
      <w:ind w:left="221"/>
      <w:textAlignment w:val="center"/>
      <w:outlineLvl w:val="3"/>
    </w:pPr>
    <w:rPr>
      <w:rFonts w:ascii="ＭＳ 明朝"/>
      <w:bCs/>
      <w:color w:val="000000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0"/>
        <w:tab w:val="left" w:pos="482"/>
      </w:tabs>
      <w:ind w:firstLineChars="100" w:firstLine="189"/>
    </w:pPr>
  </w:style>
  <w:style w:type="paragraph" w:styleId="a4">
    <w:name w:val="Block Text"/>
    <w:basedOn w:val="a"/>
    <w:pPr>
      <w:spacing w:line="280" w:lineRule="exact"/>
      <w:ind w:leftChars="49" w:left="284" w:rightChars="61" w:right="115" w:hangingChars="120" w:hanging="191"/>
    </w:pPr>
    <w:rPr>
      <w:sz w:val="18"/>
    </w:rPr>
  </w:style>
  <w:style w:type="character" w:customStyle="1" w:styleId="sp02">
    <w:name w:val="sp02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条文１"/>
    <w:basedOn w:val="a"/>
    <w:pPr>
      <w:autoSpaceDE w:val="0"/>
      <w:autoSpaceDN w:val="0"/>
      <w:spacing w:line="440" w:lineRule="exact"/>
      <w:ind w:left="221" w:hanging="221"/>
      <w:textAlignment w:val="center"/>
    </w:pPr>
    <w:rPr>
      <w:rFonts w:ascii="ＭＳ 明朝"/>
      <w:color w:val="000000"/>
      <w:sz w:val="22"/>
      <w:szCs w:val="20"/>
    </w:rPr>
  </w:style>
  <w:style w:type="character" w:customStyle="1" w:styleId="aa">
    <w:name w:val="傍点"/>
    <w:basedOn w:val="a0"/>
    <w:rPr>
      <w:em w:val="comma"/>
    </w:rPr>
  </w:style>
  <w:style w:type="paragraph" w:customStyle="1" w:styleId="ab">
    <w:name w:val="法改正（文中）"/>
    <w:basedOn w:val="a"/>
    <w:pPr>
      <w:autoSpaceDE w:val="0"/>
      <w:autoSpaceDN w:val="0"/>
      <w:spacing w:line="440" w:lineRule="exact"/>
      <w:ind w:left="1050" w:hanging="170"/>
      <w:textAlignment w:val="center"/>
    </w:pPr>
    <w:rPr>
      <w:rFonts w:ascii="ＭＳ 明朝"/>
      <w:color w:val="000000"/>
      <w:sz w:val="17"/>
      <w:szCs w:val="20"/>
    </w:rPr>
  </w:style>
  <w:style w:type="paragraph" w:customStyle="1" w:styleId="ac">
    <w:name w:val="条文２"/>
    <w:basedOn w:val="a9"/>
    <w:pPr>
      <w:ind w:left="442"/>
    </w:pPr>
  </w:style>
  <w:style w:type="paragraph" w:styleId="ad">
    <w:name w:val="Note Heading"/>
    <w:basedOn w:val="a"/>
    <w:next w:val="a"/>
    <w:pPr>
      <w:jc w:val="center"/>
    </w:pPr>
    <w:rPr>
      <w:rFonts w:hAnsi="ＭＳ 明朝"/>
    </w:rPr>
  </w:style>
  <w:style w:type="paragraph" w:styleId="ae">
    <w:name w:val="Closing"/>
    <w:basedOn w:val="a"/>
    <w:pPr>
      <w:jc w:val="right"/>
    </w:pPr>
    <w:rPr>
      <w:rFonts w:hAnsi="ＭＳ 明朝"/>
    </w:rPr>
  </w:style>
  <w:style w:type="character" w:styleId="af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7">
    <w:name w:val="xl2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0">
    <w:name w:val="xl30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9">
    <w:name w:val="xl39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2">
    <w:name w:val="xl42"/>
    <w:basedOn w:val="a"/>
    <w:pPr>
      <w:widowControl/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3">
    <w:name w:val="xl43"/>
    <w:basedOn w:val="a"/>
    <w:pPr>
      <w:widowControl/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4">
    <w:name w:val="xl44"/>
    <w:basedOn w:val="a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2">
    <w:name w:val="xl5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3">
    <w:name w:val="xl53"/>
    <w:basedOn w:val="a"/>
    <w:pPr>
      <w:widowControl/>
      <w:pBdr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4">
    <w:name w:val="xl54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0">
    <w:name w:val="xl60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4">
    <w:name w:val="xl64"/>
    <w:basedOn w:val="a"/>
    <w:pPr>
      <w:widowControl/>
      <w:pBdr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2">
    <w:name w:val="xl72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6">
    <w:name w:val="xl76"/>
    <w:basedOn w:val="a"/>
    <w:pPr>
      <w:widowControl/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7">
    <w:name w:val="xl7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8">
    <w:name w:val="xl78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paragraph" w:customStyle="1" w:styleId="xl79">
    <w:name w:val="xl79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character" w:styleId="af0">
    <w:name w:val="annotation reference"/>
    <w:basedOn w:val="a0"/>
    <w:semiHidden/>
    <w:rPr>
      <w:sz w:val="18"/>
      <w:szCs w:val="18"/>
    </w:rPr>
  </w:style>
  <w:style w:type="paragraph" w:styleId="af1">
    <w:name w:val="annotation text"/>
    <w:basedOn w:val="a"/>
    <w:semiHidden/>
    <w:pPr>
      <w:jc w:val="left"/>
    </w:pPr>
  </w:style>
  <w:style w:type="paragraph" w:styleId="2">
    <w:name w:val="Body Text Indent 2"/>
    <w:basedOn w:val="a7"/>
    <w:pPr>
      <w:topLinePunct/>
      <w:autoSpaceDE w:val="0"/>
      <w:autoSpaceDN w:val="0"/>
      <w:spacing w:line="400" w:lineRule="exact"/>
      <w:ind w:left="440" w:firstLine="221"/>
      <w:textAlignment w:val="center"/>
    </w:pPr>
    <w:rPr>
      <w:rFonts w:ascii="ＭＳ 明朝"/>
      <w:color w:val="000000"/>
      <w:sz w:val="22"/>
      <w:szCs w:val="20"/>
    </w:rPr>
  </w:style>
  <w:style w:type="paragraph" w:customStyle="1" w:styleId="30">
    <w:name w:val="本文ぶら下げ3"/>
    <w:basedOn w:val="a7"/>
    <w:pPr>
      <w:topLinePunct/>
      <w:autoSpaceDE w:val="0"/>
      <w:autoSpaceDN w:val="0"/>
      <w:spacing w:line="400" w:lineRule="exact"/>
      <w:ind w:left="661" w:hanging="221"/>
      <w:textAlignment w:val="center"/>
    </w:pPr>
    <w:rPr>
      <w:rFonts w:ascii="ＭＳ 明朝"/>
      <w:color w:val="000000"/>
      <w:sz w:val="22"/>
      <w:szCs w:val="20"/>
    </w:rPr>
  </w:style>
  <w:style w:type="character" w:styleId="af2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customStyle="1" w:styleId="11pt">
    <w:name w:val="行間11pt"/>
    <w:basedOn w:val="a"/>
    <w:pPr>
      <w:autoSpaceDE w:val="0"/>
      <w:autoSpaceDN w:val="0"/>
      <w:spacing w:line="220" w:lineRule="exact"/>
      <w:textAlignment w:val="center"/>
    </w:pPr>
    <w:rPr>
      <w:rFonts w:ascii="ＭＳ 明朝"/>
      <w:color w:val="000000"/>
      <w:sz w:val="22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32">
    <w:name w:val="Body Text 3"/>
    <w:basedOn w:val="a"/>
    <w:rPr>
      <w:color w:val="FF0000"/>
      <w:sz w:val="18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Strong"/>
    <w:basedOn w:val="a0"/>
    <w:qFormat/>
    <w:rPr>
      <w:b/>
      <w:bCs/>
    </w:rPr>
  </w:style>
  <w:style w:type="paragraph" w:styleId="af5">
    <w:name w:val="Date"/>
    <w:basedOn w:val="a"/>
    <w:next w:val="a"/>
    <w:rPr>
      <w:rFonts w:ascii="ＭＳ Ｐゴシック" w:eastAsia="ＭＳ Ｐゴシック" w:hAnsi="ＭＳ Ｐゴシック"/>
      <w:b/>
      <w:spacing w:val="2"/>
    </w:rPr>
  </w:style>
  <w:style w:type="character" w:styleId="HTML0">
    <w:name w:val="HTML Typewriter"/>
    <w:basedOn w:val="a0"/>
    <w:rPr>
      <w:rFonts w:ascii="ＭＳ ゴシック" w:eastAsia="ＭＳ ゴシック" w:hAnsi="ＭＳ ゴシック" w:cs="Courier New"/>
      <w:sz w:val="20"/>
      <w:szCs w:val="20"/>
    </w:rPr>
  </w:style>
  <w:style w:type="paragraph" w:styleId="af6">
    <w:name w:val="footnote text"/>
    <w:basedOn w:val="a"/>
    <w:semiHidden/>
    <w:pPr>
      <w:snapToGrid w:val="0"/>
      <w:jc w:val="left"/>
    </w:pPr>
  </w:style>
  <w:style w:type="character" w:styleId="af7">
    <w:name w:val="footnote reference"/>
    <w:basedOn w:val="a0"/>
    <w:semiHidden/>
    <w:rPr>
      <w:vertAlign w:val="superscript"/>
    </w:rPr>
  </w:style>
  <w:style w:type="paragraph" w:styleId="af8">
    <w:name w:val="endnote text"/>
    <w:basedOn w:val="a"/>
    <w:semiHidden/>
    <w:pPr>
      <w:snapToGrid w:val="0"/>
      <w:jc w:val="left"/>
    </w:pPr>
  </w:style>
  <w:style w:type="character" w:styleId="af9">
    <w:name w:val="endnote reference"/>
    <w:basedOn w:val="a0"/>
    <w:semiHidden/>
    <w:rPr>
      <w:vertAlign w:val="superscript"/>
    </w:rPr>
  </w:style>
  <w:style w:type="paragraph" w:customStyle="1" w:styleId="afa">
    <w:name w:val="成立日／号"/>
    <w:basedOn w:val="a"/>
    <w:pPr>
      <w:autoSpaceDE w:val="0"/>
      <w:autoSpaceDN w:val="0"/>
      <w:spacing w:line="280" w:lineRule="exact"/>
      <w:jc w:val="distribute"/>
      <w:textAlignment w:val="center"/>
    </w:pPr>
    <w:rPr>
      <w:rFonts w:ascii="ＭＳ 明朝"/>
      <w:color w:val="000000"/>
      <w:sz w:val="22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営業関係事務マニュアル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営業関係事務マニュアル</dc:title>
  <dc:subject/>
  <dc:creator>薬事衛生課</dc:creator>
  <cp:keywords/>
  <cp:lastModifiedBy>島根県安井　愛</cp:lastModifiedBy>
  <cp:revision>2</cp:revision>
  <cp:lastPrinted>2009-06-17T02:24:00Z</cp:lastPrinted>
  <dcterms:created xsi:type="dcterms:W3CDTF">2026-02-18T09:30:00Z</dcterms:created>
  <dcterms:modified xsi:type="dcterms:W3CDTF">2026-02-18T09:30:00Z</dcterms:modified>
</cp:coreProperties>
</file>