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B94B" w14:textId="77777777" w:rsidR="00DE2304" w:rsidRPr="002C6B73" w:rsidRDefault="00DE2304" w:rsidP="00DE2304">
      <w:pPr>
        <w:rPr>
          <w:rFonts w:ascii="ＭＳ 明朝" w:hAnsi="ＭＳ 明朝"/>
          <w:kern w:val="2"/>
          <w:sz w:val="21"/>
          <w:szCs w:val="22"/>
        </w:rPr>
      </w:pPr>
      <w:r w:rsidRPr="002C6B73">
        <w:rPr>
          <w:rFonts w:ascii="ＭＳ 明朝" w:hAnsi="ＭＳ 明朝" w:hint="eastAsia"/>
          <w:kern w:val="2"/>
          <w:sz w:val="21"/>
          <w:szCs w:val="22"/>
        </w:rPr>
        <w:t>様式第１</w:t>
      </w:r>
      <w:r>
        <w:rPr>
          <w:rFonts w:ascii="ＭＳ 明朝" w:hAnsi="ＭＳ 明朝" w:hint="eastAsia"/>
          <w:kern w:val="2"/>
          <w:sz w:val="21"/>
          <w:szCs w:val="22"/>
        </w:rPr>
        <w:t>１</w:t>
      </w:r>
      <w:r w:rsidRPr="002C6B73">
        <w:rPr>
          <w:rFonts w:ascii="ＭＳ 明朝" w:hAnsi="ＭＳ 明朝" w:hint="eastAsia"/>
          <w:kern w:val="2"/>
          <w:sz w:val="21"/>
          <w:szCs w:val="22"/>
        </w:rPr>
        <w:t>号（第１８条関係）</w:t>
      </w:r>
    </w:p>
    <w:p w14:paraId="22784AAA" w14:textId="77777777" w:rsidR="00DE2304" w:rsidRPr="002C6B73" w:rsidRDefault="00DE2304" w:rsidP="00DE2304">
      <w:pPr>
        <w:autoSpaceDE/>
        <w:autoSpaceDN/>
        <w:spacing w:line="240" w:lineRule="auto"/>
        <w:jc w:val="right"/>
        <w:rPr>
          <w:rFonts w:ascii="ＭＳ 明朝" w:hAnsi="ＭＳ 明朝"/>
          <w:kern w:val="2"/>
          <w:sz w:val="21"/>
          <w:szCs w:val="22"/>
        </w:rPr>
      </w:pPr>
      <w:r w:rsidRPr="002C6B73">
        <w:rPr>
          <w:rFonts w:ascii="ＭＳ 明朝" w:hAnsi="ＭＳ 明朝" w:hint="eastAsia"/>
          <w:kern w:val="2"/>
          <w:sz w:val="21"/>
          <w:szCs w:val="22"/>
        </w:rPr>
        <w:t>令和　　年　　月　　日</w:t>
      </w:r>
    </w:p>
    <w:p w14:paraId="7BD51C1E" w14:textId="77777777" w:rsidR="00DE2304" w:rsidRPr="002C6B73" w:rsidRDefault="00DE2304" w:rsidP="00DE2304">
      <w:pPr>
        <w:autoSpaceDE/>
        <w:autoSpaceDN/>
        <w:spacing w:line="240" w:lineRule="auto"/>
        <w:rPr>
          <w:rFonts w:ascii="ＭＳ 明朝" w:hAnsi="ＭＳ 明朝"/>
          <w:kern w:val="2"/>
          <w:sz w:val="21"/>
          <w:szCs w:val="22"/>
        </w:rPr>
      </w:pPr>
    </w:p>
    <w:p w14:paraId="39A4AC3A" w14:textId="77777777" w:rsidR="00DE2304" w:rsidRPr="002C6B73" w:rsidRDefault="00DE2304" w:rsidP="00DE2304">
      <w:pPr>
        <w:autoSpaceDE/>
        <w:autoSpaceDN/>
        <w:spacing w:line="240" w:lineRule="auto"/>
        <w:rPr>
          <w:rFonts w:ascii="ＭＳ 明朝" w:hAnsi="ＭＳ 明朝"/>
          <w:kern w:val="2"/>
          <w:sz w:val="21"/>
          <w:szCs w:val="22"/>
        </w:rPr>
      </w:pPr>
    </w:p>
    <w:p w14:paraId="7D6FF453" w14:textId="77777777" w:rsidR="00DE2304" w:rsidRPr="002C6B73" w:rsidRDefault="00DE2304" w:rsidP="00DE2304">
      <w:pPr>
        <w:autoSpaceDE/>
        <w:autoSpaceDN/>
        <w:spacing w:line="240" w:lineRule="auto"/>
        <w:rPr>
          <w:rFonts w:ascii="ＭＳ 明朝" w:hAnsi="ＭＳ 明朝"/>
          <w:kern w:val="2"/>
          <w:sz w:val="21"/>
          <w:szCs w:val="22"/>
        </w:rPr>
      </w:pPr>
      <w:r>
        <w:rPr>
          <w:rFonts w:ascii="ＭＳ 明朝" w:hAnsi="ＭＳ 明朝" w:hint="eastAsia"/>
          <w:kern w:val="2"/>
          <w:sz w:val="21"/>
          <w:szCs w:val="22"/>
        </w:rPr>
        <w:t>島根県知事</w:t>
      </w:r>
      <w:r w:rsidRPr="002C6B73">
        <w:rPr>
          <w:rFonts w:ascii="ＭＳ 明朝" w:hAnsi="ＭＳ 明朝" w:hint="eastAsia"/>
          <w:kern w:val="2"/>
          <w:sz w:val="21"/>
          <w:szCs w:val="22"/>
        </w:rPr>
        <w:t xml:space="preserve">　　　　　　　　　様</w:t>
      </w:r>
    </w:p>
    <w:p w14:paraId="4AFD0A64" w14:textId="77777777" w:rsidR="00DE2304" w:rsidRPr="002C6B73" w:rsidRDefault="00DE2304" w:rsidP="00DE2304">
      <w:pPr>
        <w:autoSpaceDE/>
        <w:autoSpaceDN/>
        <w:spacing w:line="240" w:lineRule="auto"/>
        <w:rPr>
          <w:rFonts w:ascii="ＭＳ 明朝" w:hAnsi="ＭＳ 明朝"/>
          <w:kern w:val="2"/>
          <w:sz w:val="21"/>
          <w:szCs w:val="22"/>
        </w:rPr>
      </w:pPr>
    </w:p>
    <w:p w14:paraId="68846A14" w14:textId="77777777" w:rsidR="00DE2304" w:rsidRPr="002C6B73" w:rsidRDefault="00DE2304" w:rsidP="00DE2304">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住　所</w:t>
      </w:r>
    </w:p>
    <w:p w14:paraId="3AE6739B" w14:textId="77777777" w:rsidR="00DE2304" w:rsidRPr="002C6B73" w:rsidRDefault="00DE2304" w:rsidP="00DE2304">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名　称</w:t>
      </w:r>
    </w:p>
    <w:p w14:paraId="35EDE231" w14:textId="77777777" w:rsidR="00DE2304" w:rsidRPr="002C6B73" w:rsidRDefault="00DE2304" w:rsidP="00DE2304">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代表者</w:t>
      </w:r>
      <w:r w:rsidRPr="002C6B73">
        <w:rPr>
          <w:rFonts w:ascii="ＭＳ 明朝" w:hAnsi="ＭＳ 明朝" w:hint="eastAsia"/>
          <w:spacing w:val="2"/>
          <w:sz w:val="21"/>
          <w:szCs w:val="21"/>
        </w:rPr>
        <w:t xml:space="preserve">                           </w:t>
      </w:r>
    </w:p>
    <w:p w14:paraId="020B4653" w14:textId="77777777" w:rsidR="00DE2304" w:rsidRPr="002C6B73" w:rsidRDefault="00DE2304" w:rsidP="00DE2304">
      <w:pPr>
        <w:autoSpaceDE/>
        <w:autoSpaceDN/>
        <w:spacing w:line="240" w:lineRule="auto"/>
        <w:rPr>
          <w:rFonts w:ascii="ＭＳ 明朝" w:hAnsi="ＭＳ 明朝"/>
          <w:kern w:val="2"/>
          <w:sz w:val="21"/>
          <w:szCs w:val="22"/>
        </w:rPr>
      </w:pPr>
    </w:p>
    <w:p w14:paraId="05958D70" w14:textId="77777777" w:rsidR="00DE2304" w:rsidRPr="002C6B73" w:rsidRDefault="00DE2304" w:rsidP="00DE2304">
      <w:pPr>
        <w:autoSpaceDE/>
        <w:autoSpaceDN/>
        <w:spacing w:line="240" w:lineRule="auto"/>
        <w:rPr>
          <w:rFonts w:ascii="ＭＳ 明朝" w:hAnsi="ＭＳ 明朝"/>
          <w:kern w:val="2"/>
          <w:sz w:val="21"/>
          <w:szCs w:val="22"/>
        </w:rPr>
      </w:pPr>
    </w:p>
    <w:p w14:paraId="555FA667" w14:textId="77777777" w:rsidR="00DE2304" w:rsidRPr="002C6B73" w:rsidRDefault="00DE2304" w:rsidP="00DE2304">
      <w:pPr>
        <w:autoSpaceDE/>
        <w:autoSpaceDN/>
        <w:spacing w:line="240" w:lineRule="auto"/>
        <w:rPr>
          <w:rFonts w:ascii="ＭＳ ゴシック" w:eastAsia="ＭＳ ゴシック" w:hAnsi="ＭＳ ゴシック"/>
          <w:kern w:val="2"/>
          <w:sz w:val="24"/>
          <w:szCs w:val="24"/>
        </w:rPr>
      </w:pPr>
    </w:p>
    <w:p w14:paraId="517FAE66" w14:textId="77777777" w:rsidR="00DE2304" w:rsidRPr="002C6B73" w:rsidRDefault="00DE2304" w:rsidP="00DE2304">
      <w:pPr>
        <w:autoSpaceDE/>
        <w:autoSpaceDN/>
        <w:spacing w:line="240" w:lineRule="auto"/>
        <w:jc w:val="center"/>
        <w:rPr>
          <w:rFonts w:ascii="游明朝" w:hAnsi="游明朝"/>
          <w:sz w:val="21"/>
          <w:szCs w:val="21"/>
        </w:rPr>
      </w:pP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p>
    <w:p w14:paraId="2A526CAD" w14:textId="77777777" w:rsidR="00DE2304" w:rsidRPr="002C6B73" w:rsidRDefault="00DE2304" w:rsidP="00DE2304">
      <w:pPr>
        <w:autoSpaceDE/>
        <w:autoSpaceDN/>
        <w:spacing w:line="240" w:lineRule="auto"/>
        <w:jc w:val="center"/>
        <w:rPr>
          <w:rFonts w:ascii="游明朝" w:hAnsi="游明朝"/>
          <w:sz w:val="21"/>
          <w:szCs w:val="21"/>
        </w:rPr>
      </w:pPr>
      <w:r w:rsidRPr="002C6B73">
        <w:rPr>
          <w:rFonts w:ascii="ＭＳ 明朝" w:hAnsi="ＭＳ 明朝" w:hint="eastAsia"/>
          <w:kern w:val="2"/>
          <w:sz w:val="21"/>
          <w:szCs w:val="22"/>
        </w:rPr>
        <w:t>事業成果等報告書</w:t>
      </w:r>
    </w:p>
    <w:p w14:paraId="371FF8B9" w14:textId="77777777" w:rsidR="00DE2304" w:rsidRPr="002C6B73" w:rsidRDefault="00DE2304" w:rsidP="00DE2304">
      <w:pPr>
        <w:autoSpaceDE/>
        <w:autoSpaceDN/>
        <w:spacing w:line="240" w:lineRule="auto"/>
        <w:jc w:val="center"/>
        <w:rPr>
          <w:rFonts w:ascii="ＭＳ 明朝" w:hAnsi="ＭＳ 明朝"/>
          <w:kern w:val="2"/>
          <w:sz w:val="21"/>
          <w:szCs w:val="21"/>
        </w:rPr>
      </w:pPr>
    </w:p>
    <w:p w14:paraId="60959CCF" w14:textId="77777777" w:rsidR="00DE2304" w:rsidRPr="002C6B73" w:rsidRDefault="00DE2304" w:rsidP="00DE2304">
      <w:pPr>
        <w:autoSpaceDE/>
        <w:autoSpaceDN/>
        <w:spacing w:line="460" w:lineRule="exact"/>
        <w:rPr>
          <w:rFonts w:ascii="ＭＳ 明朝" w:hAnsi="ＭＳ 明朝"/>
          <w:kern w:val="2"/>
          <w:sz w:val="21"/>
          <w:szCs w:val="22"/>
        </w:rPr>
      </w:pPr>
      <w:r w:rsidRPr="002C6B73">
        <w:rPr>
          <w:rFonts w:ascii="ＭＳ 明朝" w:hAnsi="ＭＳ 明朝" w:hint="eastAsia"/>
          <w:kern w:val="2"/>
          <w:sz w:val="21"/>
          <w:szCs w:val="22"/>
        </w:rPr>
        <w:t xml:space="preserve">　令和　年　月　日　第　　号で額の確定のあった</w:t>
      </w: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r w:rsidRPr="002C6B73">
        <w:rPr>
          <w:rFonts w:ascii="ＭＳ 明朝" w:hAnsi="ＭＳ 明朝" w:hint="eastAsia"/>
          <w:kern w:val="2"/>
          <w:sz w:val="21"/>
          <w:szCs w:val="22"/>
        </w:rPr>
        <w:t>の事業成果等について、</w:t>
      </w: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r w:rsidRPr="002C6B73">
        <w:rPr>
          <w:rFonts w:ascii="ＭＳ 明朝" w:hAnsi="ＭＳ 明朝" w:hint="eastAsia"/>
          <w:kern w:val="2"/>
          <w:sz w:val="21"/>
          <w:szCs w:val="22"/>
        </w:rPr>
        <w:t>交付</w:t>
      </w:r>
      <w:r>
        <w:rPr>
          <w:rFonts w:ascii="ＭＳ 明朝" w:hAnsi="ＭＳ 明朝" w:hint="eastAsia"/>
          <w:kern w:val="2"/>
          <w:sz w:val="21"/>
          <w:szCs w:val="22"/>
        </w:rPr>
        <w:t>要綱</w:t>
      </w:r>
      <w:r w:rsidRPr="002C6B73">
        <w:rPr>
          <w:rFonts w:ascii="ＭＳ 明朝" w:hAnsi="ＭＳ 明朝" w:hint="eastAsia"/>
          <w:kern w:val="2"/>
          <w:sz w:val="21"/>
          <w:szCs w:val="22"/>
        </w:rPr>
        <w:t>第18条の規定に基づき、別紙のとおり報告します。</w:t>
      </w:r>
    </w:p>
    <w:p w14:paraId="66AD959A" w14:textId="77777777" w:rsidR="00DE2304" w:rsidRPr="002C6B73" w:rsidRDefault="00DE2304" w:rsidP="00DE2304">
      <w:pPr>
        <w:autoSpaceDE/>
        <w:autoSpaceDN/>
        <w:spacing w:line="240" w:lineRule="auto"/>
        <w:rPr>
          <w:rFonts w:ascii="ＭＳ 明朝" w:hAnsi="ＭＳ 明朝"/>
          <w:kern w:val="2"/>
          <w:sz w:val="21"/>
          <w:szCs w:val="22"/>
        </w:rPr>
      </w:pPr>
    </w:p>
    <w:p w14:paraId="39D7AD63" w14:textId="734A6118" w:rsidR="002C450B" w:rsidRDefault="002C450B">
      <w:pPr>
        <w:widowControl/>
        <w:autoSpaceDE/>
        <w:autoSpaceDN/>
        <w:spacing w:line="240" w:lineRule="auto"/>
        <w:jc w:val="left"/>
      </w:pPr>
      <w:r>
        <w:br w:type="page"/>
      </w:r>
    </w:p>
    <w:p w14:paraId="7351B991" w14:textId="77777777" w:rsidR="002C450B" w:rsidRPr="002C6B73" w:rsidRDefault="002C450B" w:rsidP="002C450B">
      <w:pPr>
        <w:widowControl/>
        <w:autoSpaceDE/>
        <w:autoSpaceDN/>
        <w:spacing w:line="240" w:lineRule="auto"/>
        <w:jc w:val="left"/>
        <w:rPr>
          <w:rFonts w:ascii="ＭＳ 明朝" w:hAnsi="ＭＳ 明朝"/>
          <w:kern w:val="2"/>
          <w:sz w:val="21"/>
          <w:szCs w:val="22"/>
        </w:rPr>
      </w:pPr>
      <w:r w:rsidRPr="002C6B73">
        <w:rPr>
          <w:rFonts w:ascii="ＭＳ 明朝" w:hAnsi="ＭＳ 明朝" w:hint="eastAsia"/>
          <w:kern w:val="2"/>
          <w:sz w:val="21"/>
          <w:szCs w:val="22"/>
        </w:rPr>
        <w:lastRenderedPageBreak/>
        <w:t>様式第１</w:t>
      </w:r>
      <w:r>
        <w:rPr>
          <w:rFonts w:ascii="ＭＳ 明朝" w:hAnsi="ＭＳ 明朝" w:hint="eastAsia"/>
          <w:kern w:val="2"/>
          <w:sz w:val="21"/>
          <w:szCs w:val="22"/>
        </w:rPr>
        <w:t>１</w:t>
      </w:r>
      <w:r w:rsidRPr="002C6B73">
        <w:rPr>
          <w:rFonts w:ascii="ＭＳ 明朝" w:hAnsi="ＭＳ 明朝" w:hint="eastAsia"/>
          <w:kern w:val="2"/>
          <w:sz w:val="21"/>
          <w:szCs w:val="22"/>
        </w:rPr>
        <w:t>号の別紙（第１８条関係）</w:t>
      </w:r>
    </w:p>
    <w:p w14:paraId="2148EAC9" w14:textId="77777777" w:rsidR="002C450B" w:rsidRPr="002C6B73" w:rsidRDefault="002C450B" w:rsidP="002C450B">
      <w:pPr>
        <w:autoSpaceDE/>
        <w:autoSpaceDN/>
        <w:spacing w:line="240" w:lineRule="auto"/>
        <w:rPr>
          <w:rFonts w:ascii="ＭＳ 明朝" w:hAnsi="ＭＳ 明朝"/>
          <w:kern w:val="2"/>
          <w:sz w:val="21"/>
          <w:szCs w:val="22"/>
        </w:rPr>
      </w:pPr>
    </w:p>
    <w:p w14:paraId="0563E548" w14:textId="77777777" w:rsidR="002C450B" w:rsidRPr="002C6B73" w:rsidRDefault="002C450B" w:rsidP="002C45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１．</w:t>
      </w:r>
      <w:r w:rsidRPr="002C6B73">
        <w:rPr>
          <w:rFonts w:ascii="游明朝" w:hAnsi="游明朝" w:hint="eastAsia"/>
          <w:sz w:val="21"/>
          <w:szCs w:val="21"/>
        </w:rPr>
        <w:t>補助</w:t>
      </w:r>
      <w:r w:rsidRPr="002C6B73">
        <w:rPr>
          <w:rFonts w:ascii="ＭＳ 明朝" w:hAnsi="ＭＳ 明朝" w:hint="eastAsia"/>
          <w:kern w:val="2"/>
          <w:sz w:val="21"/>
          <w:szCs w:val="22"/>
        </w:rPr>
        <w:t>事業名</w:t>
      </w:r>
    </w:p>
    <w:p w14:paraId="645FC0D6" w14:textId="77777777" w:rsidR="002C450B" w:rsidRPr="002C6B73" w:rsidRDefault="002C450B" w:rsidP="002C450B">
      <w:pPr>
        <w:autoSpaceDE/>
        <w:autoSpaceDN/>
        <w:spacing w:line="240" w:lineRule="auto"/>
        <w:rPr>
          <w:rFonts w:ascii="ＭＳ 明朝" w:hAnsi="ＭＳ 明朝"/>
          <w:kern w:val="2"/>
          <w:sz w:val="21"/>
          <w:szCs w:val="22"/>
        </w:rPr>
      </w:pPr>
    </w:p>
    <w:p w14:paraId="4875CF19" w14:textId="77777777" w:rsidR="002C450B" w:rsidRPr="002C6B73" w:rsidRDefault="002C450B" w:rsidP="002C450B">
      <w:pPr>
        <w:autoSpaceDE/>
        <w:autoSpaceDN/>
        <w:spacing w:line="240" w:lineRule="auto"/>
        <w:rPr>
          <w:rFonts w:ascii="ＭＳ 明朝" w:hAnsi="ＭＳ 明朝"/>
          <w:kern w:val="2"/>
          <w:sz w:val="21"/>
          <w:szCs w:val="22"/>
        </w:rPr>
      </w:pPr>
    </w:p>
    <w:p w14:paraId="6A96C77F" w14:textId="77777777" w:rsidR="002C450B" w:rsidRPr="002C6B73" w:rsidRDefault="002C450B" w:rsidP="002C45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２．</w:t>
      </w:r>
      <w:r w:rsidRPr="002C6B73">
        <w:rPr>
          <w:rFonts w:ascii="游明朝" w:hAnsi="游明朝" w:hint="eastAsia"/>
          <w:sz w:val="21"/>
          <w:szCs w:val="21"/>
        </w:rPr>
        <w:t>補助</w:t>
      </w:r>
      <w:r w:rsidRPr="002C6B73">
        <w:rPr>
          <w:rFonts w:ascii="ＭＳ 明朝" w:hAnsi="ＭＳ 明朝" w:hint="eastAsia"/>
          <w:kern w:val="2"/>
          <w:sz w:val="21"/>
          <w:szCs w:val="22"/>
        </w:rPr>
        <w:t>事業終了後の状況</w:t>
      </w:r>
    </w:p>
    <w:p w14:paraId="3570560A" w14:textId="77777777" w:rsidR="002C450B" w:rsidRPr="002C6B73" w:rsidRDefault="002C450B" w:rsidP="002C450B">
      <w:pPr>
        <w:autoSpaceDE/>
        <w:autoSpaceDN/>
        <w:spacing w:line="240" w:lineRule="auto"/>
        <w:ind w:firstLineChars="300" w:firstLine="480"/>
        <w:rPr>
          <w:rFonts w:ascii="ＭＳ 明朝" w:hAnsi="ＭＳ 明朝"/>
          <w:kern w:val="2"/>
          <w:sz w:val="12"/>
          <w:szCs w:val="22"/>
        </w:rPr>
      </w:pPr>
      <w:r w:rsidRPr="002C6B73">
        <w:rPr>
          <w:rFonts w:ascii="ＭＳ 明朝" w:hAnsi="ＭＳ 明朝" w:hint="eastAsia"/>
          <w:kern w:val="2"/>
          <w:sz w:val="16"/>
          <w:szCs w:val="22"/>
          <w:shd w:val="pct15" w:color="auto" w:fill="FFFFFF"/>
        </w:rPr>
        <w:t>※生産性向上の効果、設備の稼働状況</w:t>
      </w:r>
    </w:p>
    <w:p w14:paraId="31A17D9F" w14:textId="77777777" w:rsidR="002C450B" w:rsidRPr="002C6B73" w:rsidRDefault="002C450B" w:rsidP="002C450B">
      <w:pPr>
        <w:autoSpaceDE/>
        <w:autoSpaceDN/>
        <w:spacing w:line="240" w:lineRule="auto"/>
        <w:rPr>
          <w:rFonts w:ascii="ＭＳ 明朝" w:hAnsi="ＭＳ 明朝"/>
          <w:kern w:val="2"/>
          <w:sz w:val="21"/>
          <w:szCs w:val="22"/>
        </w:rPr>
      </w:pPr>
    </w:p>
    <w:p w14:paraId="1B5D1B40" w14:textId="77777777" w:rsidR="002C450B" w:rsidRPr="002C6B73" w:rsidRDefault="002C450B" w:rsidP="002C450B">
      <w:pPr>
        <w:autoSpaceDE/>
        <w:autoSpaceDN/>
        <w:spacing w:line="240" w:lineRule="auto"/>
        <w:rPr>
          <w:rFonts w:ascii="ＭＳ 明朝" w:hAnsi="ＭＳ 明朝"/>
          <w:kern w:val="2"/>
          <w:sz w:val="21"/>
          <w:szCs w:val="22"/>
        </w:rPr>
      </w:pPr>
    </w:p>
    <w:p w14:paraId="5DEB1B99" w14:textId="77777777" w:rsidR="002C450B" w:rsidRPr="002C6B73" w:rsidRDefault="002C450B" w:rsidP="002C450B">
      <w:pPr>
        <w:autoSpaceDE/>
        <w:autoSpaceDN/>
        <w:spacing w:line="240" w:lineRule="auto"/>
        <w:jc w:val="left"/>
        <w:rPr>
          <w:rFonts w:ascii="ＭＳ 明朝" w:hAnsi="ＭＳ 明朝"/>
          <w:strike/>
          <w:kern w:val="2"/>
          <w:sz w:val="21"/>
          <w:szCs w:val="22"/>
        </w:rPr>
      </w:pPr>
      <w:r w:rsidRPr="002C6B73">
        <w:rPr>
          <w:rFonts w:ascii="ＭＳ 明朝" w:hAnsi="ＭＳ 明朝" w:hint="eastAsia"/>
          <w:kern w:val="2"/>
          <w:sz w:val="21"/>
          <w:szCs w:val="22"/>
        </w:rPr>
        <w:t>３．事業化の状況</w:t>
      </w:r>
    </w:p>
    <w:p w14:paraId="1F8EA303" w14:textId="77777777" w:rsidR="002C450B" w:rsidRPr="002C6B73" w:rsidRDefault="002C450B" w:rsidP="002C450B">
      <w:pPr>
        <w:autoSpaceDE/>
        <w:autoSpaceDN/>
        <w:spacing w:line="240" w:lineRule="auto"/>
        <w:jc w:val="left"/>
        <w:rPr>
          <w:rFonts w:ascii="ＭＳ 明朝" w:hAnsi="ＭＳ 明朝"/>
          <w:kern w:val="2"/>
          <w:sz w:val="21"/>
          <w:szCs w:val="22"/>
        </w:rPr>
      </w:pPr>
      <w:r w:rsidRPr="002C6B73">
        <w:rPr>
          <w:rFonts w:ascii="ＭＳ 明朝" w:hAnsi="ＭＳ 明朝" w:hint="eastAsia"/>
          <w:kern w:val="2"/>
          <w:sz w:val="21"/>
          <w:szCs w:val="22"/>
        </w:rPr>
        <w:t>（１）売上高等　　　　　　　　　　　　　　　　　　　　　　　　　　　　（単位：千円）</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228"/>
        <w:gridCol w:w="1229"/>
        <w:gridCol w:w="1228"/>
        <w:gridCol w:w="1229"/>
        <w:gridCol w:w="1228"/>
        <w:gridCol w:w="1229"/>
      </w:tblGrid>
      <w:tr w:rsidR="002C450B" w14:paraId="182CB998" w14:textId="77777777" w:rsidTr="0073780B">
        <w:trPr>
          <w:trHeight w:val="405"/>
        </w:trPr>
        <w:tc>
          <w:tcPr>
            <w:tcW w:w="1663" w:type="dxa"/>
          </w:tcPr>
          <w:p w14:paraId="3E10692E"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事業年度</w:t>
            </w:r>
          </w:p>
        </w:tc>
        <w:tc>
          <w:tcPr>
            <w:tcW w:w="1228" w:type="dxa"/>
            <w:vAlign w:val="center"/>
          </w:tcPr>
          <w:p w14:paraId="169FE14E"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0E932DC7"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w:t>
            </w:r>
            <w:r w:rsidRPr="002C6B73">
              <w:rPr>
                <w:rFonts w:ascii="Century" w:hint="eastAsia"/>
                <w:kern w:val="2"/>
                <w:sz w:val="21"/>
                <w:szCs w:val="22"/>
              </w:rPr>
              <w:t>前年度</w:t>
            </w:r>
            <w:r w:rsidRPr="002C6B73">
              <w:rPr>
                <w:rFonts w:ascii="Century" w:hint="eastAsia"/>
                <w:kern w:val="2"/>
                <w:sz w:val="21"/>
                <w:szCs w:val="22"/>
              </w:rPr>
              <w:t>)</w:t>
            </w:r>
          </w:p>
        </w:tc>
        <w:tc>
          <w:tcPr>
            <w:tcW w:w="1229" w:type="dxa"/>
            <w:vAlign w:val="center"/>
          </w:tcPr>
          <w:p w14:paraId="3F4FE6DD"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77586F45"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(1</w:t>
            </w:r>
            <w:r w:rsidRPr="002C6B73">
              <w:rPr>
                <w:rFonts w:ascii="Century" w:hint="eastAsia"/>
                <w:kern w:val="2"/>
                <w:sz w:val="21"/>
                <w:szCs w:val="22"/>
              </w:rPr>
              <w:t>年目</w:t>
            </w:r>
            <w:r w:rsidRPr="002C6B73">
              <w:rPr>
                <w:rFonts w:ascii="Century" w:hint="eastAsia"/>
                <w:kern w:val="2"/>
                <w:sz w:val="21"/>
                <w:szCs w:val="22"/>
              </w:rPr>
              <w:t>)</w:t>
            </w:r>
          </w:p>
        </w:tc>
        <w:tc>
          <w:tcPr>
            <w:tcW w:w="1228" w:type="dxa"/>
            <w:vAlign w:val="center"/>
          </w:tcPr>
          <w:p w14:paraId="16B192BE"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3557536C"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(2</w:t>
            </w:r>
            <w:r w:rsidRPr="002C6B73">
              <w:rPr>
                <w:rFonts w:ascii="Century" w:hint="eastAsia"/>
                <w:kern w:val="2"/>
                <w:sz w:val="21"/>
                <w:szCs w:val="22"/>
              </w:rPr>
              <w:t>年目</w:t>
            </w:r>
            <w:r w:rsidRPr="002C6B73">
              <w:rPr>
                <w:rFonts w:ascii="Century" w:hint="eastAsia"/>
                <w:kern w:val="2"/>
                <w:sz w:val="21"/>
                <w:szCs w:val="22"/>
              </w:rPr>
              <w:t>)</w:t>
            </w:r>
          </w:p>
        </w:tc>
        <w:tc>
          <w:tcPr>
            <w:tcW w:w="1229" w:type="dxa"/>
            <w:vAlign w:val="center"/>
          </w:tcPr>
          <w:p w14:paraId="72282C40"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0A36812C"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kern w:val="2"/>
                <w:sz w:val="21"/>
                <w:szCs w:val="22"/>
              </w:rPr>
              <w:t>(</w:t>
            </w:r>
            <w:r w:rsidRPr="002C6B73">
              <w:rPr>
                <w:rFonts w:ascii="Century" w:hint="eastAsia"/>
                <w:kern w:val="2"/>
                <w:sz w:val="21"/>
                <w:szCs w:val="22"/>
              </w:rPr>
              <w:t>3</w:t>
            </w:r>
            <w:r w:rsidRPr="002C6B73">
              <w:rPr>
                <w:rFonts w:ascii="Century" w:hint="eastAsia"/>
                <w:kern w:val="2"/>
                <w:sz w:val="21"/>
                <w:szCs w:val="22"/>
              </w:rPr>
              <w:t>年目</w:t>
            </w:r>
            <w:r w:rsidRPr="002C6B73">
              <w:rPr>
                <w:rFonts w:ascii="Century" w:hint="eastAsia"/>
                <w:kern w:val="2"/>
                <w:sz w:val="21"/>
                <w:szCs w:val="22"/>
              </w:rPr>
              <w:t>)</w:t>
            </w:r>
          </w:p>
        </w:tc>
        <w:tc>
          <w:tcPr>
            <w:tcW w:w="1228" w:type="dxa"/>
            <w:vAlign w:val="center"/>
          </w:tcPr>
          <w:p w14:paraId="68063A71"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51FCE980"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kern w:val="2"/>
                <w:sz w:val="21"/>
                <w:szCs w:val="22"/>
              </w:rPr>
              <w:t>(</w:t>
            </w:r>
            <w:r w:rsidRPr="002C6B73">
              <w:rPr>
                <w:rFonts w:ascii="Century" w:hint="eastAsia"/>
                <w:kern w:val="2"/>
                <w:sz w:val="21"/>
                <w:szCs w:val="22"/>
              </w:rPr>
              <w:t>4</w:t>
            </w:r>
            <w:r w:rsidRPr="002C6B73">
              <w:rPr>
                <w:rFonts w:ascii="Century" w:hint="eastAsia"/>
                <w:kern w:val="2"/>
                <w:sz w:val="21"/>
                <w:szCs w:val="22"/>
              </w:rPr>
              <w:t>年目</w:t>
            </w:r>
            <w:r w:rsidRPr="002C6B73">
              <w:rPr>
                <w:rFonts w:ascii="Century" w:hint="eastAsia"/>
                <w:kern w:val="2"/>
                <w:sz w:val="21"/>
                <w:szCs w:val="22"/>
              </w:rPr>
              <w:t>)</w:t>
            </w:r>
          </w:p>
        </w:tc>
        <w:tc>
          <w:tcPr>
            <w:tcW w:w="1229" w:type="dxa"/>
            <w:vAlign w:val="center"/>
          </w:tcPr>
          <w:p w14:paraId="6E96B547"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hint="eastAsia"/>
                <w:kern w:val="2"/>
                <w:sz w:val="21"/>
                <w:szCs w:val="22"/>
              </w:rPr>
              <w:t>年度</w:t>
            </w:r>
          </w:p>
          <w:p w14:paraId="26B56692" w14:textId="77777777" w:rsidR="002C450B" w:rsidRPr="002C6B73" w:rsidRDefault="002C450B" w:rsidP="0073780B">
            <w:pPr>
              <w:autoSpaceDE/>
              <w:autoSpaceDN/>
              <w:spacing w:line="240" w:lineRule="auto"/>
              <w:jc w:val="center"/>
              <w:rPr>
                <w:rFonts w:ascii="Century"/>
                <w:kern w:val="2"/>
                <w:sz w:val="21"/>
                <w:szCs w:val="22"/>
              </w:rPr>
            </w:pPr>
            <w:r w:rsidRPr="002C6B73">
              <w:rPr>
                <w:rFonts w:ascii="Century"/>
                <w:kern w:val="2"/>
                <w:sz w:val="21"/>
                <w:szCs w:val="22"/>
              </w:rPr>
              <w:t>(</w:t>
            </w:r>
            <w:r w:rsidRPr="002C6B73">
              <w:rPr>
                <w:rFonts w:ascii="Century" w:hint="eastAsia"/>
                <w:kern w:val="2"/>
                <w:sz w:val="21"/>
                <w:szCs w:val="22"/>
              </w:rPr>
              <w:t>5</w:t>
            </w:r>
            <w:r w:rsidRPr="002C6B73">
              <w:rPr>
                <w:rFonts w:ascii="Century" w:hint="eastAsia"/>
                <w:kern w:val="2"/>
                <w:sz w:val="21"/>
                <w:szCs w:val="22"/>
              </w:rPr>
              <w:t>年目</w:t>
            </w:r>
            <w:r w:rsidRPr="002C6B73">
              <w:rPr>
                <w:rFonts w:ascii="Century" w:hint="eastAsia"/>
                <w:kern w:val="2"/>
                <w:sz w:val="21"/>
                <w:szCs w:val="22"/>
              </w:rPr>
              <w:t>)</w:t>
            </w:r>
          </w:p>
        </w:tc>
      </w:tr>
      <w:tr w:rsidR="002C450B" w14:paraId="16E4D32D" w14:textId="77777777" w:rsidTr="0073780B">
        <w:trPr>
          <w:trHeight w:val="405"/>
        </w:trPr>
        <w:tc>
          <w:tcPr>
            <w:tcW w:w="1663" w:type="dxa"/>
            <w:tcBorders>
              <w:bottom w:val="nil"/>
            </w:tcBorders>
          </w:tcPr>
          <w:p w14:paraId="06D8CBCC"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売上額</w:t>
            </w:r>
          </w:p>
        </w:tc>
        <w:tc>
          <w:tcPr>
            <w:tcW w:w="1228" w:type="dxa"/>
            <w:vAlign w:val="center"/>
          </w:tcPr>
          <w:p w14:paraId="460F00D7"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48A006A1"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3E2B361D"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1AC7D865"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7FC556B5"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509C4A8D" w14:textId="77777777" w:rsidR="002C450B" w:rsidRPr="002C6B73" w:rsidRDefault="002C450B" w:rsidP="0073780B">
            <w:pPr>
              <w:autoSpaceDE/>
              <w:autoSpaceDN/>
              <w:spacing w:line="240" w:lineRule="auto"/>
              <w:jc w:val="right"/>
              <w:rPr>
                <w:rFonts w:ascii="ＭＳ 明朝" w:hAnsi="ＭＳ 明朝"/>
                <w:kern w:val="2"/>
                <w:sz w:val="21"/>
                <w:szCs w:val="22"/>
              </w:rPr>
            </w:pPr>
          </w:p>
        </w:tc>
      </w:tr>
      <w:tr w:rsidR="002C450B" w14:paraId="2928CE2D" w14:textId="77777777" w:rsidTr="0073780B">
        <w:trPr>
          <w:trHeight w:val="405"/>
        </w:trPr>
        <w:tc>
          <w:tcPr>
            <w:tcW w:w="1663" w:type="dxa"/>
          </w:tcPr>
          <w:p w14:paraId="6386118E"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営業利益</w:t>
            </w:r>
          </w:p>
        </w:tc>
        <w:tc>
          <w:tcPr>
            <w:tcW w:w="1228" w:type="dxa"/>
            <w:vAlign w:val="center"/>
          </w:tcPr>
          <w:p w14:paraId="295C54DF"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5630B225"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252F2C0E"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1DB9DD2B"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7E668A6B"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3ED915DE" w14:textId="77777777" w:rsidR="002C450B" w:rsidRPr="002C6B73" w:rsidRDefault="002C450B" w:rsidP="0073780B">
            <w:pPr>
              <w:autoSpaceDE/>
              <w:autoSpaceDN/>
              <w:spacing w:line="240" w:lineRule="auto"/>
              <w:jc w:val="right"/>
              <w:rPr>
                <w:rFonts w:ascii="ＭＳ 明朝" w:hAnsi="ＭＳ 明朝"/>
                <w:kern w:val="2"/>
                <w:sz w:val="21"/>
                <w:szCs w:val="22"/>
              </w:rPr>
            </w:pPr>
          </w:p>
        </w:tc>
      </w:tr>
      <w:tr w:rsidR="002C450B" w14:paraId="0ED19A6A" w14:textId="77777777" w:rsidTr="0073780B">
        <w:trPr>
          <w:trHeight w:val="405"/>
        </w:trPr>
        <w:tc>
          <w:tcPr>
            <w:tcW w:w="1663" w:type="dxa"/>
          </w:tcPr>
          <w:p w14:paraId="1D7A56BD"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経常利益</w:t>
            </w:r>
          </w:p>
        </w:tc>
        <w:tc>
          <w:tcPr>
            <w:tcW w:w="1228" w:type="dxa"/>
            <w:vAlign w:val="center"/>
          </w:tcPr>
          <w:p w14:paraId="795E4196"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300708C9"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18E8D313"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36F64164"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203769BA"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08DFDA97" w14:textId="77777777" w:rsidR="002C450B" w:rsidRPr="002C6B73" w:rsidRDefault="002C450B" w:rsidP="0073780B">
            <w:pPr>
              <w:autoSpaceDE/>
              <w:autoSpaceDN/>
              <w:spacing w:line="240" w:lineRule="auto"/>
              <w:jc w:val="right"/>
              <w:rPr>
                <w:rFonts w:ascii="ＭＳ 明朝" w:hAnsi="ＭＳ 明朝"/>
                <w:kern w:val="2"/>
                <w:sz w:val="21"/>
                <w:szCs w:val="22"/>
              </w:rPr>
            </w:pPr>
          </w:p>
        </w:tc>
      </w:tr>
      <w:tr w:rsidR="002C450B" w14:paraId="0C41D9E8" w14:textId="77777777" w:rsidTr="0073780B">
        <w:trPr>
          <w:trHeight w:val="405"/>
        </w:trPr>
        <w:tc>
          <w:tcPr>
            <w:tcW w:w="1663" w:type="dxa"/>
          </w:tcPr>
          <w:p w14:paraId="1A1D99E5"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給与支給総額</w:t>
            </w:r>
          </w:p>
        </w:tc>
        <w:tc>
          <w:tcPr>
            <w:tcW w:w="1228" w:type="dxa"/>
            <w:vAlign w:val="center"/>
          </w:tcPr>
          <w:p w14:paraId="7CA5A14E"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792A3999"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63F0A3FB"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21CFC8B3"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3B533FD0"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03C3DEAA" w14:textId="77777777" w:rsidR="002C450B" w:rsidRPr="002C6B73" w:rsidRDefault="002C450B" w:rsidP="0073780B">
            <w:pPr>
              <w:autoSpaceDE/>
              <w:autoSpaceDN/>
              <w:spacing w:line="240" w:lineRule="auto"/>
              <w:jc w:val="right"/>
              <w:rPr>
                <w:rFonts w:ascii="ＭＳ 明朝" w:hAnsi="ＭＳ 明朝"/>
                <w:kern w:val="2"/>
                <w:sz w:val="21"/>
                <w:szCs w:val="22"/>
              </w:rPr>
            </w:pPr>
          </w:p>
        </w:tc>
      </w:tr>
      <w:tr w:rsidR="002C450B" w14:paraId="59D3212A" w14:textId="77777777" w:rsidTr="0073780B">
        <w:trPr>
          <w:trHeight w:val="405"/>
        </w:trPr>
        <w:tc>
          <w:tcPr>
            <w:tcW w:w="1663" w:type="dxa"/>
          </w:tcPr>
          <w:p w14:paraId="55514AF5"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付加価値額</w:t>
            </w:r>
          </w:p>
        </w:tc>
        <w:tc>
          <w:tcPr>
            <w:tcW w:w="1228" w:type="dxa"/>
            <w:vAlign w:val="center"/>
          </w:tcPr>
          <w:p w14:paraId="2AB58341"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10791DD2"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1179C687"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07C1D63A"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324436DA"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7DF9237B" w14:textId="77777777" w:rsidR="002C450B" w:rsidRPr="002C6B73" w:rsidRDefault="002C450B" w:rsidP="0073780B">
            <w:pPr>
              <w:autoSpaceDE/>
              <w:autoSpaceDN/>
              <w:spacing w:line="240" w:lineRule="auto"/>
              <w:jc w:val="right"/>
              <w:rPr>
                <w:rFonts w:ascii="ＭＳ 明朝" w:hAnsi="ＭＳ 明朝"/>
                <w:kern w:val="2"/>
                <w:sz w:val="21"/>
                <w:szCs w:val="22"/>
              </w:rPr>
            </w:pPr>
          </w:p>
        </w:tc>
      </w:tr>
      <w:tr w:rsidR="002C450B" w14:paraId="3DDB92EC" w14:textId="77777777" w:rsidTr="0073780B">
        <w:trPr>
          <w:trHeight w:val="405"/>
        </w:trPr>
        <w:tc>
          <w:tcPr>
            <w:tcW w:w="1663" w:type="dxa"/>
          </w:tcPr>
          <w:p w14:paraId="13AC2F4A" w14:textId="77777777" w:rsidR="002C450B" w:rsidRPr="002C6B73" w:rsidRDefault="002C450B" w:rsidP="0073780B">
            <w:pPr>
              <w:autoSpaceDE/>
              <w:autoSpaceDN/>
              <w:spacing w:line="240" w:lineRule="auto"/>
              <w:rPr>
                <w:rFonts w:ascii="ＭＳ 明朝" w:hAnsi="ＭＳ 明朝"/>
                <w:kern w:val="2"/>
                <w:sz w:val="21"/>
                <w:szCs w:val="22"/>
              </w:rPr>
            </w:pPr>
            <w:r w:rsidRPr="002C6B73">
              <w:rPr>
                <w:rFonts w:ascii="ＭＳ 明朝" w:hAnsi="ＭＳ 明朝" w:hint="eastAsia"/>
                <w:kern w:val="2"/>
                <w:sz w:val="21"/>
                <w:szCs w:val="22"/>
              </w:rPr>
              <w:t>従業員数</w:t>
            </w:r>
          </w:p>
        </w:tc>
        <w:tc>
          <w:tcPr>
            <w:tcW w:w="1228" w:type="dxa"/>
            <w:vAlign w:val="center"/>
          </w:tcPr>
          <w:p w14:paraId="4F9ED3FE"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1B379443"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3E3F91C7"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27C8450E"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8" w:type="dxa"/>
            <w:vAlign w:val="center"/>
          </w:tcPr>
          <w:p w14:paraId="490DE1AF" w14:textId="77777777" w:rsidR="002C450B" w:rsidRPr="002C6B73" w:rsidRDefault="002C450B" w:rsidP="0073780B">
            <w:pPr>
              <w:autoSpaceDE/>
              <w:autoSpaceDN/>
              <w:spacing w:line="240" w:lineRule="auto"/>
              <w:jc w:val="right"/>
              <w:rPr>
                <w:rFonts w:ascii="ＭＳ 明朝" w:hAnsi="ＭＳ 明朝"/>
                <w:kern w:val="2"/>
                <w:sz w:val="21"/>
                <w:szCs w:val="22"/>
              </w:rPr>
            </w:pPr>
          </w:p>
        </w:tc>
        <w:tc>
          <w:tcPr>
            <w:tcW w:w="1229" w:type="dxa"/>
            <w:vAlign w:val="center"/>
          </w:tcPr>
          <w:p w14:paraId="3497C7DF" w14:textId="77777777" w:rsidR="002C450B" w:rsidRPr="002C6B73" w:rsidRDefault="002C450B" w:rsidP="0073780B">
            <w:pPr>
              <w:autoSpaceDE/>
              <w:autoSpaceDN/>
              <w:spacing w:line="240" w:lineRule="auto"/>
              <w:jc w:val="right"/>
              <w:rPr>
                <w:rFonts w:ascii="ＭＳ 明朝" w:hAnsi="ＭＳ 明朝"/>
                <w:kern w:val="2"/>
                <w:sz w:val="21"/>
                <w:szCs w:val="22"/>
              </w:rPr>
            </w:pPr>
          </w:p>
        </w:tc>
      </w:tr>
    </w:tbl>
    <w:p w14:paraId="2BA04A91" w14:textId="77777777" w:rsidR="002C450B" w:rsidRPr="002C6B73" w:rsidRDefault="002C450B" w:rsidP="002C450B">
      <w:pPr>
        <w:spacing w:line="300" w:lineRule="exact"/>
        <w:rPr>
          <w:rFonts w:ascii="ＭＳ 明朝" w:hAnsi="ＭＳ 明朝"/>
          <w:kern w:val="2"/>
          <w:sz w:val="21"/>
          <w:szCs w:val="22"/>
        </w:rPr>
      </w:pPr>
      <w:r w:rsidRPr="002C6B73">
        <w:rPr>
          <w:rFonts w:ascii="ＭＳ 明朝" w:hAnsi="ＭＳ 明朝" w:hint="eastAsia"/>
          <w:kern w:val="2"/>
          <w:sz w:val="21"/>
          <w:szCs w:val="22"/>
        </w:rPr>
        <w:t xml:space="preserve">　※直近の決算書を添付すること。</w:t>
      </w:r>
    </w:p>
    <w:p w14:paraId="3F59668E" w14:textId="77777777" w:rsidR="002C450B" w:rsidRPr="002C6B73" w:rsidRDefault="002C450B" w:rsidP="002C450B">
      <w:pPr>
        <w:spacing w:line="300" w:lineRule="exact"/>
        <w:ind w:left="420" w:hangingChars="200" w:hanging="420"/>
        <w:rPr>
          <w:rFonts w:ascii="ＭＳ 明朝" w:hAnsi="ＭＳ 明朝"/>
          <w:kern w:val="2"/>
          <w:sz w:val="21"/>
          <w:szCs w:val="22"/>
        </w:rPr>
      </w:pPr>
      <w:r w:rsidRPr="002C6B73">
        <w:rPr>
          <w:rFonts w:ascii="ＭＳ 明朝" w:hAnsi="ＭＳ 明朝" w:hint="eastAsia"/>
          <w:kern w:val="2"/>
          <w:sz w:val="21"/>
          <w:szCs w:val="22"/>
        </w:rPr>
        <w:t xml:space="preserve">　※従業員名簿を添付すること</w:t>
      </w:r>
    </w:p>
    <w:p w14:paraId="63C0332B" w14:textId="77777777" w:rsidR="002C450B" w:rsidRPr="002C6B73" w:rsidRDefault="002C450B" w:rsidP="002C450B">
      <w:pPr>
        <w:autoSpaceDE/>
        <w:autoSpaceDN/>
        <w:spacing w:line="300" w:lineRule="exact"/>
        <w:ind w:left="420" w:hangingChars="200" w:hanging="420"/>
        <w:rPr>
          <w:rFonts w:ascii="ＭＳ 明朝" w:hAnsi="ＭＳ 明朝"/>
          <w:sz w:val="21"/>
          <w:szCs w:val="21"/>
        </w:rPr>
      </w:pPr>
      <w:r w:rsidRPr="002C6B73">
        <w:rPr>
          <w:rFonts w:ascii="ＭＳ 明朝" w:hAnsi="ＭＳ 明朝" w:hint="eastAsia"/>
          <w:kern w:val="2"/>
          <w:sz w:val="21"/>
          <w:szCs w:val="22"/>
        </w:rPr>
        <w:t xml:space="preserve">  ※</w:t>
      </w:r>
      <w:r w:rsidRPr="002C6B73">
        <w:rPr>
          <w:rFonts w:hint="eastAsia"/>
          <w:sz w:val="21"/>
          <w:szCs w:val="21"/>
        </w:rPr>
        <w:t>「</w:t>
      </w:r>
      <w:r w:rsidRPr="002C6B73">
        <w:rPr>
          <w:rFonts w:ascii="ＭＳ 明朝" w:hAnsi="ＭＳ 明朝" w:hint="eastAsia"/>
          <w:sz w:val="21"/>
          <w:szCs w:val="21"/>
        </w:rPr>
        <w:t>給与支給総額」は、人件費から退職手当、福利厚生費等給与所得に当たらないものを差し引いたものを記載すること</w:t>
      </w:r>
    </w:p>
    <w:p w14:paraId="5F77F3CD" w14:textId="77777777" w:rsidR="002C450B" w:rsidRPr="002C6B73" w:rsidRDefault="002C450B" w:rsidP="002C450B">
      <w:pPr>
        <w:autoSpaceDE/>
        <w:autoSpaceDN/>
        <w:spacing w:line="300" w:lineRule="exact"/>
        <w:ind w:left="420" w:hangingChars="200" w:hanging="420"/>
        <w:rPr>
          <w:rFonts w:ascii="ＭＳ 明朝" w:hAnsi="ＭＳ 明朝"/>
          <w:sz w:val="21"/>
          <w:szCs w:val="21"/>
        </w:rPr>
      </w:pPr>
      <w:r w:rsidRPr="002C6B73">
        <w:rPr>
          <w:rFonts w:ascii="ＭＳ 明朝" w:hAnsi="ＭＳ 明朝" w:hint="eastAsia"/>
          <w:sz w:val="21"/>
          <w:szCs w:val="21"/>
        </w:rPr>
        <w:t xml:space="preserve">　※「付加価値額」は営業利益、人件費、減価償却費を足し合わせたものを記載すること</w:t>
      </w:r>
    </w:p>
    <w:p w14:paraId="17D0F0FE" w14:textId="77777777" w:rsidR="002C450B" w:rsidRPr="002C6B73" w:rsidRDefault="002C450B" w:rsidP="002C450B">
      <w:pPr>
        <w:autoSpaceDE/>
        <w:autoSpaceDN/>
        <w:spacing w:line="240" w:lineRule="auto"/>
        <w:rPr>
          <w:rFonts w:ascii="ＭＳ 明朝" w:hAnsi="ＭＳ 明朝"/>
          <w:kern w:val="2"/>
          <w:sz w:val="21"/>
          <w:szCs w:val="22"/>
        </w:rPr>
      </w:pPr>
    </w:p>
    <w:p w14:paraId="45B9FADE" w14:textId="77777777" w:rsidR="002C450B" w:rsidRPr="002C6B73" w:rsidRDefault="002C450B" w:rsidP="002C450B">
      <w:pPr>
        <w:autoSpaceDE/>
        <w:autoSpaceDN/>
        <w:spacing w:line="240" w:lineRule="auto"/>
        <w:rPr>
          <w:rFonts w:ascii="ＭＳ 明朝" w:hAnsi="ＭＳ 明朝"/>
          <w:kern w:val="2"/>
          <w:sz w:val="21"/>
          <w:szCs w:val="22"/>
        </w:rPr>
      </w:pPr>
      <w:r>
        <w:rPr>
          <w:rFonts w:ascii="ＭＳ 明朝" w:hAnsi="ＭＳ 明朝" w:hint="eastAsia"/>
          <w:kern w:val="2"/>
          <w:sz w:val="21"/>
          <w:szCs w:val="22"/>
        </w:rPr>
        <w:t>（２</w:t>
      </w:r>
      <w:r w:rsidRPr="002C6B73">
        <w:rPr>
          <w:rFonts w:ascii="ＭＳ 明朝" w:hAnsi="ＭＳ 明朝" w:hint="eastAsia"/>
          <w:kern w:val="2"/>
          <w:sz w:val="21"/>
          <w:szCs w:val="22"/>
        </w:rPr>
        <w:t>）その他</w:t>
      </w:r>
    </w:p>
    <w:p w14:paraId="077BC358" w14:textId="6F3A97D9" w:rsidR="004417FA" w:rsidRPr="00DE2304" w:rsidRDefault="004417FA" w:rsidP="002C450B"/>
    <w:sectPr w:rsidR="004417FA" w:rsidRPr="00DE23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DDC2" w14:textId="77777777" w:rsidR="00DE2304" w:rsidRDefault="00DE2304" w:rsidP="00DE2304">
      <w:pPr>
        <w:spacing w:line="240" w:lineRule="auto"/>
      </w:pPr>
      <w:r>
        <w:separator/>
      </w:r>
    </w:p>
  </w:endnote>
  <w:endnote w:type="continuationSeparator" w:id="0">
    <w:p w14:paraId="571267F6" w14:textId="77777777" w:rsidR="00DE2304" w:rsidRDefault="00DE2304" w:rsidP="00DE2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CA57" w14:textId="77777777" w:rsidR="00DE2304" w:rsidRDefault="00DE2304" w:rsidP="00DE2304">
      <w:pPr>
        <w:spacing w:line="240" w:lineRule="auto"/>
      </w:pPr>
      <w:r>
        <w:separator/>
      </w:r>
    </w:p>
  </w:footnote>
  <w:footnote w:type="continuationSeparator" w:id="0">
    <w:p w14:paraId="5F75612F" w14:textId="77777777" w:rsidR="00DE2304" w:rsidRDefault="00DE2304" w:rsidP="00DE23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CA"/>
    <w:rsid w:val="00156EB2"/>
    <w:rsid w:val="002347CA"/>
    <w:rsid w:val="002C450B"/>
    <w:rsid w:val="004417FA"/>
    <w:rsid w:val="004832B7"/>
    <w:rsid w:val="007A0A54"/>
    <w:rsid w:val="00DE2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B24AB"/>
  <w15:chartTrackingRefBased/>
  <w15:docId w15:val="{59401F0A-FF6C-4AE5-86A3-9B93DF42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304"/>
    <w:pPr>
      <w:widowControl w:val="0"/>
      <w:autoSpaceDE w:val="0"/>
      <w:autoSpaceDN w:val="0"/>
      <w:spacing w:line="475" w:lineRule="atLeast"/>
      <w:jc w:val="both"/>
    </w:pPr>
    <w:rPr>
      <w:rFonts w:ascii="Times New Roman" w:eastAsia="ＭＳ 明朝" w:hAnsi="Century" w:cs="Times New Roman"/>
      <w:kern w:val="0"/>
      <w:sz w:val="20"/>
      <w:szCs w:val="20"/>
    </w:rPr>
  </w:style>
  <w:style w:type="paragraph" w:styleId="1">
    <w:name w:val="heading 1"/>
    <w:basedOn w:val="a"/>
    <w:next w:val="a"/>
    <w:link w:val="10"/>
    <w:uiPriority w:val="9"/>
    <w:qFormat/>
    <w:rsid w:val="002347CA"/>
    <w:pPr>
      <w:keepNext/>
      <w:keepLines/>
      <w:autoSpaceDE/>
      <w:autoSpaceDN/>
      <w:spacing w:before="280" w:after="80" w:line="240" w:lineRule="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2347CA"/>
    <w:pPr>
      <w:keepNext/>
      <w:keepLines/>
      <w:autoSpaceDE/>
      <w:autoSpaceDN/>
      <w:spacing w:before="160" w:after="80" w:line="240" w:lineRule="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347CA"/>
    <w:pPr>
      <w:keepNext/>
      <w:keepLines/>
      <w:autoSpaceDE/>
      <w:autoSpaceDN/>
      <w:spacing w:before="160" w:after="80" w:line="240" w:lineRule="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2347CA"/>
    <w:pPr>
      <w:keepNext/>
      <w:keepLines/>
      <w:autoSpaceDE/>
      <w:autoSpaceDN/>
      <w:spacing w:before="80" w:after="40" w:line="240" w:lineRule="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2347CA"/>
    <w:pPr>
      <w:keepNext/>
      <w:keepLines/>
      <w:autoSpaceDE/>
      <w:autoSpaceDN/>
      <w:spacing w:before="80" w:after="40" w:line="240" w:lineRule="auto"/>
      <w:ind w:leftChars="100" w:left="100"/>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2347CA"/>
    <w:pPr>
      <w:keepNext/>
      <w:keepLines/>
      <w:autoSpaceDE/>
      <w:autoSpaceDN/>
      <w:spacing w:before="80" w:after="40" w:line="240" w:lineRule="auto"/>
      <w:ind w:leftChars="200" w:left="200"/>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2347CA"/>
    <w:pPr>
      <w:keepNext/>
      <w:keepLines/>
      <w:autoSpaceDE/>
      <w:autoSpaceDN/>
      <w:spacing w:before="80" w:after="40" w:line="240" w:lineRule="auto"/>
      <w:ind w:leftChars="300" w:left="300"/>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2347CA"/>
    <w:pPr>
      <w:keepNext/>
      <w:keepLines/>
      <w:autoSpaceDE/>
      <w:autoSpaceDN/>
      <w:spacing w:before="80" w:after="40" w:line="240" w:lineRule="auto"/>
      <w:ind w:leftChars="400" w:left="400"/>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2347CA"/>
    <w:pPr>
      <w:keepNext/>
      <w:keepLines/>
      <w:autoSpaceDE/>
      <w:autoSpaceDN/>
      <w:spacing w:before="80" w:after="40" w:line="240" w:lineRule="auto"/>
      <w:ind w:leftChars="500" w:left="500"/>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47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47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47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47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47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47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7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7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7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47CA"/>
    <w:pPr>
      <w:autoSpaceDE/>
      <w:autoSpaceDN/>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4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CA"/>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34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7CA"/>
    <w:pPr>
      <w:autoSpaceDE/>
      <w:autoSpaceDN/>
      <w:spacing w:before="160" w:after="160" w:line="240" w:lineRule="auto"/>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2347CA"/>
    <w:rPr>
      <w:i/>
      <w:iCs/>
      <w:color w:val="404040" w:themeColor="text1" w:themeTint="BF"/>
    </w:rPr>
  </w:style>
  <w:style w:type="paragraph" w:styleId="a9">
    <w:name w:val="List Paragraph"/>
    <w:basedOn w:val="a"/>
    <w:uiPriority w:val="34"/>
    <w:qFormat/>
    <w:rsid w:val="002347CA"/>
    <w:pPr>
      <w:autoSpaceDE/>
      <w:autoSpaceDN/>
      <w:spacing w:line="240" w:lineRule="auto"/>
      <w:ind w:left="720"/>
      <w:contextualSpacing/>
    </w:pPr>
    <w:rPr>
      <w:rFonts w:asciiTheme="minorHAnsi" w:eastAsiaTheme="minorEastAsia" w:hAnsiTheme="minorHAnsi" w:cstheme="minorBidi"/>
      <w:kern w:val="2"/>
      <w:sz w:val="21"/>
      <w:szCs w:val="22"/>
    </w:rPr>
  </w:style>
  <w:style w:type="character" w:styleId="21">
    <w:name w:val="Intense Emphasis"/>
    <w:basedOn w:val="a0"/>
    <w:uiPriority w:val="21"/>
    <w:qFormat/>
    <w:rsid w:val="002347CA"/>
    <w:rPr>
      <w:i/>
      <w:iCs/>
      <w:color w:val="2E74B5" w:themeColor="accent1" w:themeShade="BF"/>
    </w:rPr>
  </w:style>
  <w:style w:type="paragraph" w:styleId="22">
    <w:name w:val="Intense Quote"/>
    <w:basedOn w:val="a"/>
    <w:next w:val="a"/>
    <w:link w:val="23"/>
    <w:uiPriority w:val="30"/>
    <w:qFormat/>
    <w:rsid w:val="002347CA"/>
    <w:pPr>
      <w:pBdr>
        <w:top w:val="single" w:sz="4" w:space="10" w:color="2E74B5" w:themeColor="accent1" w:themeShade="BF"/>
        <w:bottom w:val="single" w:sz="4" w:space="10" w:color="2E74B5"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2E74B5" w:themeColor="accent1" w:themeShade="BF"/>
      <w:kern w:val="2"/>
      <w:sz w:val="21"/>
      <w:szCs w:val="22"/>
    </w:rPr>
  </w:style>
  <w:style w:type="character" w:customStyle="1" w:styleId="23">
    <w:name w:val="引用文 2 (文字)"/>
    <w:basedOn w:val="a0"/>
    <w:link w:val="22"/>
    <w:uiPriority w:val="30"/>
    <w:rsid w:val="002347CA"/>
    <w:rPr>
      <w:i/>
      <w:iCs/>
      <w:color w:val="2E74B5" w:themeColor="accent1" w:themeShade="BF"/>
    </w:rPr>
  </w:style>
  <w:style w:type="character" w:styleId="24">
    <w:name w:val="Intense Reference"/>
    <w:basedOn w:val="a0"/>
    <w:uiPriority w:val="32"/>
    <w:qFormat/>
    <w:rsid w:val="002347CA"/>
    <w:rPr>
      <w:b/>
      <w:bCs/>
      <w:smallCaps/>
      <w:color w:val="2E74B5" w:themeColor="accent1" w:themeShade="BF"/>
      <w:spacing w:val="5"/>
    </w:rPr>
  </w:style>
  <w:style w:type="paragraph" w:styleId="aa">
    <w:name w:val="header"/>
    <w:basedOn w:val="a"/>
    <w:link w:val="ab"/>
    <w:uiPriority w:val="99"/>
    <w:unhideWhenUsed/>
    <w:rsid w:val="00DE2304"/>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b">
    <w:name w:val="ヘッダー (文字)"/>
    <w:basedOn w:val="a0"/>
    <w:link w:val="aa"/>
    <w:uiPriority w:val="99"/>
    <w:rsid w:val="00DE2304"/>
  </w:style>
  <w:style w:type="paragraph" w:styleId="ac">
    <w:name w:val="footer"/>
    <w:basedOn w:val="a"/>
    <w:link w:val="ad"/>
    <w:uiPriority w:val="99"/>
    <w:unhideWhenUsed/>
    <w:rsid w:val="00DE2304"/>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d">
    <w:name w:val="フッター (文字)"/>
    <w:basedOn w:val="a0"/>
    <w:link w:val="ac"/>
    <w:uiPriority w:val="99"/>
    <w:rsid w:val="00DE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都間　昌大</dc:creator>
  <cp:keywords/>
  <dc:description/>
  <cp:lastModifiedBy>都間　昌大</cp:lastModifiedBy>
  <cp:revision>3</cp:revision>
  <dcterms:created xsi:type="dcterms:W3CDTF">2026-03-14T03:41:00Z</dcterms:created>
  <dcterms:modified xsi:type="dcterms:W3CDTF">2026-03-14T03:42:00Z</dcterms:modified>
</cp:coreProperties>
</file>