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02C" w14:textId="73512732" w:rsidR="00407D32" w:rsidRPr="00584D57" w:rsidRDefault="00A743A7" w:rsidP="00B1307B">
      <w:pPr>
        <w:spacing w:after="0" w:line="240" w:lineRule="auto"/>
        <w:jc w:val="center"/>
        <w:rPr>
          <w:rFonts w:ascii="ＭＳ ゴシック" w:eastAsia="ＭＳ ゴシック"/>
          <w:sz w:val="28"/>
          <w:szCs w:val="28"/>
        </w:rPr>
      </w:pPr>
      <w:r>
        <w:rPr>
          <w:rFonts w:ascii="ＭＳ ゴシック" w:eastAsia="ＭＳ ゴシック" w:hint="eastAsia"/>
          <w:sz w:val="28"/>
          <w:szCs w:val="28"/>
        </w:rPr>
        <w:t>農業</w:t>
      </w:r>
      <w:r w:rsidR="00BF30BA">
        <w:rPr>
          <w:rFonts w:ascii="ＭＳ ゴシック" w:eastAsia="ＭＳ ゴシック" w:hint="eastAsia"/>
          <w:sz w:val="28"/>
          <w:szCs w:val="28"/>
        </w:rPr>
        <w:t>省力化投資支援</w:t>
      </w:r>
      <w:r w:rsidR="00584D57" w:rsidRPr="00584D57">
        <w:rPr>
          <w:rFonts w:ascii="ＭＳ ゴシック" w:eastAsia="ＭＳ ゴシック" w:hint="eastAsia"/>
          <w:sz w:val="28"/>
          <w:szCs w:val="28"/>
        </w:rPr>
        <w:t>事業</w:t>
      </w:r>
      <w:r w:rsidR="00584D57">
        <w:rPr>
          <w:rFonts w:ascii="ＭＳ ゴシック" w:eastAsia="ＭＳ ゴシック" w:hint="eastAsia"/>
          <w:sz w:val="28"/>
          <w:szCs w:val="28"/>
        </w:rPr>
        <w:t>申請</w:t>
      </w:r>
      <w:r w:rsidR="00F353E6" w:rsidRPr="00584D57">
        <w:rPr>
          <w:rFonts w:ascii="ＭＳ ゴシック" w:eastAsia="ＭＳ ゴシック"/>
          <w:sz w:val="28"/>
          <w:szCs w:val="28"/>
        </w:rPr>
        <w:t>要領</w:t>
      </w:r>
    </w:p>
    <w:p w14:paraId="7EF60F3B" w14:textId="77777777" w:rsidR="00584D57" w:rsidRPr="00584D57" w:rsidRDefault="00584D57" w:rsidP="00B1307B">
      <w:pPr>
        <w:spacing w:after="0" w:line="240" w:lineRule="auto"/>
      </w:pPr>
    </w:p>
    <w:p w14:paraId="40B3562D" w14:textId="77777777" w:rsidR="00407D32" w:rsidRPr="007F13DC" w:rsidRDefault="00F353E6" w:rsidP="00B1307B">
      <w:pPr>
        <w:spacing w:after="0" w:line="240" w:lineRule="auto"/>
        <w:rPr>
          <w:rFonts w:ascii="ＭＳ ゴシック" w:eastAsia="ＭＳ ゴシック"/>
        </w:rPr>
      </w:pPr>
      <w:r w:rsidRPr="007F13DC">
        <w:rPr>
          <w:rFonts w:ascii="ＭＳ ゴシック" w:eastAsia="ＭＳ ゴシック"/>
        </w:rPr>
        <w:t>第１</w:t>
      </w:r>
      <w:r w:rsidR="00584D57" w:rsidRPr="007F13DC">
        <w:rPr>
          <w:rFonts w:ascii="ＭＳ ゴシック" w:eastAsia="ＭＳ ゴシック" w:hint="eastAsia"/>
        </w:rPr>
        <w:t xml:space="preserve">　</w:t>
      </w:r>
      <w:r w:rsidRPr="007F13DC">
        <w:rPr>
          <w:rFonts w:ascii="ＭＳ ゴシック" w:eastAsia="ＭＳ ゴシック"/>
        </w:rPr>
        <w:t>総</w:t>
      </w:r>
      <w:r w:rsidR="00584D57" w:rsidRPr="007F13DC">
        <w:rPr>
          <w:rFonts w:ascii="ＭＳ ゴシック" w:eastAsia="ＭＳ ゴシック" w:hint="eastAsia"/>
        </w:rPr>
        <w:t xml:space="preserve">　</w:t>
      </w:r>
      <w:r w:rsidRPr="007F13DC">
        <w:rPr>
          <w:rFonts w:ascii="ＭＳ ゴシック" w:eastAsia="ＭＳ ゴシック"/>
        </w:rPr>
        <w:t>則</w:t>
      </w:r>
    </w:p>
    <w:p w14:paraId="3AFDCD0C" w14:textId="47E9D91B" w:rsidR="00E6626E" w:rsidRDefault="00A743A7" w:rsidP="007F13DC">
      <w:pPr>
        <w:spacing w:after="0" w:line="240" w:lineRule="auto"/>
        <w:ind w:leftChars="200" w:left="480" w:firstLineChars="100" w:firstLine="240"/>
      </w:pPr>
      <w:r>
        <w:rPr>
          <w:rFonts w:hint="eastAsia"/>
        </w:rPr>
        <w:t>農業</w:t>
      </w:r>
      <w:r w:rsidR="00BF30BA">
        <w:rPr>
          <w:rFonts w:hint="eastAsia"/>
        </w:rPr>
        <w:t>省力化投資支援</w:t>
      </w:r>
      <w:r w:rsidR="00584D57" w:rsidRPr="00584D57">
        <w:rPr>
          <w:rFonts w:hint="eastAsia"/>
        </w:rPr>
        <w:t>事業</w:t>
      </w:r>
      <w:r w:rsidR="00584D57">
        <w:t>の</w:t>
      </w:r>
      <w:r w:rsidR="00584D57">
        <w:rPr>
          <w:rFonts w:hint="eastAsia"/>
        </w:rPr>
        <w:t>申請</w:t>
      </w:r>
      <w:r w:rsidR="00F353E6">
        <w:t>については、この要領に定めることとする。</w:t>
      </w:r>
    </w:p>
    <w:p w14:paraId="35B010E3" w14:textId="1ADD1D54" w:rsidR="00407D32" w:rsidRDefault="00F353E6" w:rsidP="007F13DC">
      <w:pPr>
        <w:spacing w:after="0" w:line="240" w:lineRule="auto"/>
        <w:ind w:leftChars="200" w:left="480" w:firstLineChars="100" w:firstLine="240"/>
      </w:pPr>
      <w:r>
        <w:t>事業の実施に当たっては、</w:t>
      </w:r>
      <w:r w:rsidR="00A743A7">
        <w:rPr>
          <w:rFonts w:hint="eastAsia"/>
        </w:rPr>
        <w:t>農業</w:t>
      </w:r>
      <w:r w:rsidR="00BF30BA">
        <w:rPr>
          <w:rFonts w:hint="eastAsia"/>
        </w:rPr>
        <w:t>省力化投資支援</w:t>
      </w:r>
      <w:r w:rsidR="00584D57" w:rsidRPr="00584D57">
        <w:rPr>
          <w:rFonts w:hint="eastAsia"/>
        </w:rPr>
        <w:t>事業費補助金交付要綱</w:t>
      </w:r>
      <w:r w:rsidR="00584D57">
        <w:rPr>
          <w:rFonts w:hint="eastAsia"/>
        </w:rPr>
        <w:t>（</w:t>
      </w:r>
      <w:r w:rsidR="00E6626E">
        <w:t>以下</w:t>
      </w:r>
      <w:r w:rsidR="00E6626E">
        <w:rPr>
          <w:rFonts w:hint="eastAsia"/>
        </w:rPr>
        <w:t>、</w:t>
      </w:r>
      <w:r w:rsidR="00E6626E">
        <w:t>「交付</w:t>
      </w:r>
      <w:r>
        <w:t>要綱」という。）の定めによるものとする。</w:t>
      </w:r>
    </w:p>
    <w:p w14:paraId="3E84B1E7" w14:textId="77777777" w:rsidR="00E6626E" w:rsidRPr="00E6626E" w:rsidRDefault="00E6626E" w:rsidP="00B1307B">
      <w:pPr>
        <w:spacing w:after="0" w:line="240" w:lineRule="auto"/>
      </w:pPr>
    </w:p>
    <w:p w14:paraId="03A9B1CE" w14:textId="77777777" w:rsidR="00407D32" w:rsidRPr="007F13DC" w:rsidRDefault="00F353E6" w:rsidP="00B1307B">
      <w:pPr>
        <w:spacing w:after="0" w:line="240" w:lineRule="auto"/>
        <w:rPr>
          <w:rFonts w:ascii="ＭＳ ゴシック" w:eastAsia="ＭＳ ゴシック"/>
        </w:rPr>
      </w:pPr>
      <w:r w:rsidRPr="007F13DC">
        <w:rPr>
          <w:rFonts w:ascii="ＭＳ ゴシック" w:eastAsia="ＭＳ ゴシック"/>
        </w:rPr>
        <w:t>第２</w:t>
      </w:r>
      <w:r w:rsidR="007F13DC">
        <w:rPr>
          <w:rFonts w:ascii="ＭＳ ゴシック" w:eastAsia="ＭＳ ゴシック" w:hint="eastAsia"/>
        </w:rPr>
        <w:t xml:space="preserve">　</w:t>
      </w:r>
      <w:r w:rsidR="00584D57" w:rsidRPr="007F13DC">
        <w:rPr>
          <w:rFonts w:ascii="ＭＳ ゴシック" w:eastAsia="ＭＳ ゴシック" w:hint="eastAsia"/>
        </w:rPr>
        <w:t>申請</w:t>
      </w:r>
      <w:r w:rsidRPr="007F13DC">
        <w:rPr>
          <w:rFonts w:ascii="ＭＳ ゴシック" w:eastAsia="ＭＳ ゴシック"/>
        </w:rPr>
        <w:t>事業</w:t>
      </w:r>
    </w:p>
    <w:p w14:paraId="2016D8DF" w14:textId="77777777" w:rsidR="00BA7284" w:rsidRDefault="00E6626E" w:rsidP="007F13DC">
      <w:pPr>
        <w:spacing w:after="0" w:line="240" w:lineRule="auto"/>
        <w:ind w:leftChars="200" w:left="480" w:firstLineChars="100" w:firstLine="240"/>
      </w:pPr>
      <w:r>
        <w:rPr>
          <w:rFonts w:hint="eastAsia"/>
        </w:rPr>
        <w:t>交付要綱の別表及び別紙</w:t>
      </w:r>
      <w:r w:rsidR="00F353E6">
        <w:t>に掲げる</w:t>
      </w:r>
      <w:r>
        <w:rPr>
          <w:rFonts w:hint="eastAsia"/>
        </w:rPr>
        <w:t>以下の</w:t>
      </w:r>
      <w:r w:rsidR="00F353E6">
        <w:t>事業とする。</w:t>
      </w:r>
    </w:p>
    <w:p w14:paraId="278A9CDC" w14:textId="30B5EB6A" w:rsidR="00E6626E" w:rsidRDefault="00BF30BA" w:rsidP="00BF30BA">
      <w:pPr>
        <w:spacing w:after="0" w:line="240" w:lineRule="auto"/>
        <w:ind w:left="0" w:firstLineChars="200" w:firstLine="480"/>
      </w:pPr>
      <w:r>
        <w:rPr>
          <w:rFonts w:hint="eastAsia"/>
        </w:rPr>
        <w:t xml:space="preserve">　「</w:t>
      </w:r>
      <w:r w:rsidR="00A743A7">
        <w:rPr>
          <w:rFonts w:hint="eastAsia"/>
        </w:rPr>
        <w:t>農業</w:t>
      </w:r>
      <w:r>
        <w:rPr>
          <w:rFonts w:hint="eastAsia"/>
        </w:rPr>
        <w:t>省力化投資支援</w:t>
      </w:r>
      <w:r w:rsidR="00E6626E">
        <w:rPr>
          <w:rFonts w:hint="eastAsia"/>
        </w:rPr>
        <w:t>事業</w:t>
      </w:r>
      <w:r>
        <w:rPr>
          <w:rFonts w:hint="eastAsia"/>
        </w:rPr>
        <w:t>」</w:t>
      </w:r>
    </w:p>
    <w:p w14:paraId="0BB06018" w14:textId="77777777" w:rsidR="00E6626E" w:rsidRDefault="00E6626E" w:rsidP="00B1307B">
      <w:pPr>
        <w:spacing w:after="0" w:line="240" w:lineRule="auto"/>
      </w:pPr>
    </w:p>
    <w:p w14:paraId="1C727BDE" w14:textId="7BE8D01A" w:rsidR="00A743A7" w:rsidRPr="001E677C" w:rsidRDefault="00A743A7" w:rsidP="00A743A7">
      <w:pPr>
        <w:spacing w:after="0" w:line="240" w:lineRule="auto"/>
        <w:rPr>
          <w:rFonts w:ascii="ＭＳ ゴシック" w:eastAsia="ＭＳ ゴシック"/>
        </w:rPr>
      </w:pPr>
      <w:r w:rsidRPr="001E677C">
        <w:rPr>
          <w:rFonts w:ascii="ＭＳ ゴシック" w:eastAsia="ＭＳ ゴシック"/>
        </w:rPr>
        <w:t>第３</w:t>
      </w:r>
      <w:r w:rsidRPr="001E677C">
        <w:rPr>
          <w:rFonts w:ascii="ＭＳ ゴシック" w:eastAsia="ＭＳ ゴシック" w:hint="eastAsia"/>
        </w:rPr>
        <w:t xml:space="preserve">　事業実施主体</w:t>
      </w:r>
    </w:p>
    <w:p w14:paraId="00B9ADE8" w14:textId="7C65AC6E" w:rsidR="00A743A7" w:rsidRPr="001E677C" w:rsidRDefault="00A743A7" w:rsidP="00B1307B">
      <w:pPr>
        <w:spacing w:after="0" w:line="240" w:lineRule="auto"/>
      </w:pPr>
      <w:r w:rsidRPr="001E677C">
        <w:rPr>
          <w:rFonts w:hint="eastAsia"/>
        </w:rPr>
        <w:t xml:space="preserve">　　　令和８年度の当事業の事業実施主体は以下のとおりとする。</w:t>
      </w:r>
    </w:p>
    <w:p w14:paraId="65B36CFC" w14:textId="3AF829E2" w:rsidR="00A743A7" w:rsidRPr="001E677C" w:rsidRDefault="00A743A7" w:rsidP="00B1307B">
      <w:pPr>
        <w:spacing w:after="0" w:line="240" w:lineRule="auto"/>
      </w:pPr>
      <w:r w:rsidRPr="001E677C">
        <w:rPr>
          <w:rFonts w:hint="eastAsia"/>
        </w:rPr>
        <w:t xml:space="preserve">　１　交付要綱（別紙）</w:t>
      </w:r>
      <w:r w:rsidR="00340C69" w:rsidRPr="001E677C">
        <w:rPr>
          <w:rFonts w:hint="eastAsia"/>
        </w:rPr>
        <w:t>第２条に該当する者</w:t>
      </w:r>
      <w:r w:rsidR="00AC4EED" w:rsidRPr="001E677C">
        <w:rPr>
          <w:rFonts w:hint="eastAsia"/>
        </w:rPr>
        <w:t>であり、以下の者とする。</w:t>
      </w:r>
    </w:p>
    <w:p w14:paraId="482C5C34" w14:textId="5B8E33BE" w:rsidR="00340C69" w:rsidRPr="00294DA4" w:rsidRDefault="00340C69" w:rsidP="00B1307B">
      <w:pPr>
        <w:spacing w:after="0" w:line="240" w:lineRule="auto"/>
      </w:pPr>
      <w:r w:rsidRPr="001E677C">
        <w:rPr>
          <w:rFonts w:hint="eastAsia"/>
        </w:rPr>
        <w:t xml:space="preserve">　２　令和７年度</w:t>
      </w:r>
      <w:r w:rsidR="0079585D">
        <w:rPr>
          <w:rFonts w:hint="eastAsia"/>
        </w:rPr>
        <w:t>及び令和８年度１次募集で</w:t>
      </w:r>
      <w:r w:rsidRPr="001E677C">
        <w:rPr>
          <w:rFonts w:hint="eastAsia"/>
        </w:rPr>
        <w:t>事業を活用していない者</w:t>
      </w:r>
    </w:p>
    <w:p w14:paraId="421AE290" w14:textId="4D3C4E1F" w:rsidR="00A743A7" w:rsidRPr="00E6626E" w:rsidRDefault="00340C69" w:rsidP="00294DA4">
      <w:pPr>
        <w:spacing w:after="0" w:line="240" w:lineRule="auto"/>
      </w:pPr>
      <w:r w:rsidRPr="00AC4EED">
        <w:rPr>
          <w:rFonts w:hint="eastAsia"/>
          <w:highlight w:val="yellow"/>
        </w:rPr>
        <w:t xml:space="preserve">　</w:t>
      </w:r>
    </w:p>
    <w:p w14:paraId="086326BA" w14:textId="77777777" w:rsidR="00407D32" w:rsidRPr="007F13DC" w:rsidRDefault="00F353E6" w:rsidP="00B1307B">
      <w:pPr>
        <w:spacing w:after="0" w:line="240" w:lineRule="auto"/>
        <w:rPr>
          <w:rFonts w:ascii="ＭＳ ゴシック" w:eastAsia="ＭＳ ゴシック"/>
        </w:rPr>
      </w:pPr>
      <w:r w:rsidRPr="007F13DC">
        <w:rPr>
          <w:rFonts w:ascii="ＭＳ ゴシック" w:eastAsia="ＭＳ ゴシック"/>
        </w:rPr>
        <w:t>第３</w:t>
      </w:r>
      <w:r w:rsidR="007F13DC">
        <w:rPr>
          <w:rFonts w:ascii="ＭＳ ゴシック" w:eastAsia="ＭＳ ゴシック" w:hint="eastAsia"/>
        </w:rPr>
        <w:t xml:space="preserve">　</w:t>
      </w:r>
      <w:r w:rsidR="00E6626E" w:rsidRPr="007F13DC">
        <w:rPr>
          <w:rFonts w:ascii="ＭＳ ゴシック" w:eastAsia="ＭＳ ゴシック" w:hint="eastAsia"/>
        </w:rPr>
        <w:t>申請</w:t>
      </w:r>
      <w:r w:rsidRPr="007F13DC">
        <w:rPr>
          <w:rFonts w:ascii="ＭＳ ゴシック" w:eastAsia="ＭＳ ゴシック"/>
        </w:rPr>
        <w:t>方法</w:t>
      </w:r>
    </w:p>
    <w:p w14:paraId="5ED17546" w14:textId="77777777" w:rsidR="00407D32" w:rsidRDefault="00E6626E" w:rsidP="007F13DC">
      <w:pPr>
        <w:spacing w:after="0" w:line="240" w:lineRule="auto"/>
        <w:ind w:leftChars="200" w:left="480" w:firstLine="216"/>
      </w:pPr>
      <w:r>
        <w:t>第２に掲げる事業を実施しようとする</w:t>
      </w:r>
      <w:r w:rsidR="00810A90">
        <w:rPr>
          <w:rFonts w:hint="eastAsia"/>
        </w:rPr>
        <w:t>申請者（</w:t>
      </w:r>
      <w:r>
        <w:t>事業実施主体</w:t>
      </w:r>
      <w:r w:rsidR="00810A90">
        <w:rPr>
          <w:rFonts w:hint="eastAsia"/>
        </w:rPr>
        <w:t>）</w:t>
      </w:r>
      <w:r>
        <w:t>は、交付</w:t>
      </w:r>
      <w:r w:rsidR="00F353E6">
        <w:t>要綱</w:t>
      </w:r>
      <w:r>
        <w:rPr>
          <w:rFonts w:hint="eastAsia"/>
        </w:rPr>
        <w:t>第３の第１項</w:t>
      </w:r>
      <w:r w:rsidR="00F353E6">
        <w:t>に定める</w:t>
      </w:r>
      <w:r w:rsidRPr="006530A7">
        <w:rPr>
          <w:rFonts w:hint="eastAsia"/>
          <w:u w:val="single"/>
        </w:rPr>
        <w:t>交付申請書</w:t>
      </w:r>
      <w:r w:rsidR="00F353E6">
        <w:t>を作成し、期限までに提出先に提出するものとする。</w:t>
      </w:r>
    </w:p>
    <w:p w14:paraId="248CF81D" w14:textId="77777777" w:rsidR="000E130C" w:rsidRDefault="000E130C" w:rsidP="00B1307B">
      <w:pPr>
        <w:spacing w:after="0" w:line="240" w:lineRule="auto"/>
        <w:ind w:leftChars="100" w:left="240" w:firstLine="0"/>
        <w:rPr>
          <w:rFonts w:ascii="ＭＳ ゴシック" w:eastAsia="ＭＳ ゴシック"/>
        </w:rPr>
      </w:pPr>
    </w:p>
    <w:p w14:paraId="4F1749C6" w14:textId="77777777" w:rsidR="00E6626E" w:rsidRPr="007F13DC" w:rsidRDefault="00E6626E" w:rsidP="00B1307B">
      <w:pPr>
        <w:spacing w:after="0" w:line="240" w:lineRule="auto"/>
        <w:ind w:leftChars="100" w:left="240" w:firstLine="0"/>
        <w:rPr>
          <w:rFonts w:ascii="ＭＳ ゴシック" w:eastAsia="ＭＳ ゴシック"/>
        </w:rPr>
      </w:pPr>
      <w:r w:rsidRPr="007F13DC">
        <w:rPr>
          <w:rFonts w:ascii="ＭＳ ゴシック" w:eastAsia="ＭＳ ゴシック" w:hint="eastAsia"/>
        </w:rPr>
        <w:t xml:space="preserve">１　</w:t>
      </w:r>
      <w:r w:rsidR="00F353E6" w:rsidRPr="007F13DC">
        <w:rPr>
          <w:rFonts w:ascii="ＭＳ ゴシック" w:eastAsia="ＭＳ ゴシック"/>
        </w:rPr>
        <w:t>提出書類の作成及び提出</w:t>
      </w:r>
    </w:p>
    <w:p w14:paraId="4B761795" w14:textId="77777777" w:rsidR="00407D32" w:rsidRDefault="00F353E6" w:rsidP="00B1307B">
      <w:pPr>
        <w:spacing w:after="0" w:line="240" w:lineRule="auto"/>
        <w:ind w:leftChars="200" w:left="480" w:firstLineChars="100" w:firstLine="240"/>
      </w:pPr>
      <w:r>
        <w:t>申請書類、事業計画書等提出書類の作成は、</w:t>
      </w:r>
      <w:r w:rsidR="00E6626E">
        <w:rPr>
          <w:rFonts w:hint="eastAsia"/>
        </w:rPr>
        <w:t>県ホームページで公表する</w:t>
      </w:r>
      <w:r>
        <w:t>様式ファイルを活用して行うものとし、提出に当たっては、</w:t>
      </w:r>
      <w:r w:rsidR="00C03D0F" w:rsidRPr="006530A7">
        <w:rPr>
          <w:rFonts w:hint="eastAsia"/>
          <w:u w:val="single"/>
        </w:rPr>
        <w:t>「</w:t>
      </w:r>
      <w:r w:rsidR="001838B4">
        <w:rPr>
          <w:rFonts w:hint="eastAsia"/>
          <w:u w:val="single"/>
        </w:rPr>
        <w:t>申請書類</w:t>
      </w:r>
      <w:r w:rsidRPr="006530A7">
        <w:rPr>
          <w:u w:val="single"/>
        </w:rPr>
        <w:t>チェックシート</w:t>
      </w:r>
      <w:r w:rsidR="00C03D0F" w:rsidRPr="006530A7">
        <w:rPr>
          <w:rFonts w:hint="eastAsia"/>
          <w:u w:val="single"/>
        </w:rPr>
        <w:t>」</w:t>
      </w:r>
      <w:r w:rsidR="00C03D0F">
        <w:rPr>
          <w:rFonts w:hint="eastAsia"/>
        </w:rPr>
        <w:t>を併せて</w:t>
      </w:r>
      <w:r>
        <w:t>提出するものとする。</w:t>
      </w:r>
    </w:p>
    <w:p w14:paraId="467A2DDA" w14:textId="6693CB2E" w:rsidR="00A526DF" w:rsidRDefault="002D34C5" w:rsidP="00A526DF">
      <w:pPr>
        <w:spacing w:after="0" w:line="240" w:lineRule="auto"/>
        <w:ind w:leftChars="200" w:left="480" w:rightChars="100" w:right="240" w:firstLine="0"/>
        <w:rPr>
          <w:rFonts w:ascii="ＭＳ ゴシック" w:eastAsia="ＭＳ ゴシック"/>
          <w:sz w:val="22"/>
        </w:rPr>
      </w:pPr>
      <w:r w:rsidRPr="002D34C5">
        <w:rPr>
          <w:rFonts w:ascii="ＭＳ ゴシック" w:eastAsia="ＭＳ ゴシック" w:hint="eastAsia"/>
          <w:sz w:val="21"/>
          <w:szCs w:val="21"/>
        </w:rPr>
        <w:t xml:space="preserve">　　</w:t>
      </w:r>
    </w:p>
    <w:tbl>
      <w:tblPr>
        <w:tblpPr w:leftFromText="142" w:rightFromText="142" w:vertAnchor="text" w:horzAnchor="page" w:tblpX="1701"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3"/>
      </w:tblGrid>
      <w:tr w:rsidR="00A21310" w14:paraId="55D344AE" w14:textId="77777777" w:rsidTr="00A21310">
        <w:trPr>
          <w:trHeight w:val="3251"/>
        </w:trPr>
        <w:tc>
          <w:tcPr>
            <w:tcW w:w="7933" w:type="dxa"/>
          </w:tcPr>
          <w:p w14:paraId="583DEC1F" w14:textId="77777777" w:rsidR="00A21310" w:rsidRPr="00133B00" w:rsidRDefault="00A21310" w:rsidP="00133B00">
            <w:pPr>
              <w:spacing w:after="0" w:line="240" w:lineRule="auto"/>
              <w:ind w:left="8" w:hangingChars="3" w:hanging="8"/>
              <w:rPr>
                <w:rFonts w:ascii="ＭＳ ゴシック" w:eastAsia="ＭＳ ゴシック"/>
                <w:sz w:val="28"/>
                <w:szCs w:val="28"/>
              </w:rPr>
            </w:pPr>
            <w:r w:rsidRPr="00133B00">
              <w:rPr>
                <w:rFonts w:ascii="ＭＳ ゴシック" w:eastAsia="ＭＳ ゴシック" w:hint="eastAsia"/>
                <w:sz w:val="28"/>
                <w:szCs w:val="28"/>
              </w:rPr>
              <w:t>【提出書類一覧】</w:t>
            </w:r>
          </w:p>
          <w:p w14:paraId="5A9838A0" w14:textId="5FD85EE7" w:rsidR="00A21310" w:rsidRPr="00A21310" w:rsidRDefault="00A21310" w:rsidP="00A21310">
            <w:pPr>
              <w:spacing w:after="0" w:line="240" w:lineRule="auto"/>
              <w:ind w:left="0" w:firstLineChars="100" w:firstLine="240"/>
              <w:rPr>
                <w:rFonts w:ascii="ＭＳ ゴシック" w:eastAsia="ＭＳ ゴシック"/>
              </w:rPr>
            </w:pPr>
            <w:r w:rsidRPr="00A21310">
              <w:rPr>
                <w:rFonts w:ascii="ＭＳ ゴシック" w:eastAsia="ＭＳ ゴシック" w:hint="eastAsia"/>
              </w:rPr>
              <w:t xml:space="preserve">　■交付申請書（交付要綱様式第</w:t>
            </w:r>
            <w:r w:rsidR="00A743A7">
              <w:rPr>
                <w:rFonts w:ascii="ＭＳ ゴシック" w:eastAsia="ＭＳ ゴシック" w:hint="eastAsia"/>
              </w:rPr>
              <w:t>１</w:t>
            </w:r>
            <w:r w:rsidRPr="00A21310">
              <w:rPr>
                <w:rFonts w:ascii="ＭＳ ゴシック" w:eastAsia="ＭＳ ゴシック" w:hint="eastAsia"/>
              </w:rPr>
              <w:t>号）</w:t>
            </w:r>
          </w:p>
          <w:p w14:paraId="1CC14A63" w14:textId="4923AF0B" w:rsidR="00A21310" w:rsidRPr="00A21310" w:rsidRDefault="00A21310" w:rsidP="00A21310">
            <w:pPr>
              <w:spacing w:after="0" w:line="240" w:lineRule="auto"/>
              <w:ind w:left="0" w:firstLine="0"/>
              <w:rPr>
                <w:rFonts w:ascii="ＭＳ ゴシック" w:eastAsia="ＭＳ ゴシック"/>
              </w:rPr>
            </w:pPr>
            <w:r w:rsidRPr="00A21310">
              <w:rPr>
                <w:rFonts w:ascii="ＭＳ ゴシック" w:eastAsia="ＭＳ ゴシック" w:hint="eastAsia"/>
              </w:rPr>
              <w:t xml:space="preserve">　　■実施計画書（交付要綱様式第</w:t>
            </w:r>
            <w:r w:rsidR="00A743A7">
              <w:rPr>
                <w:rFonts w:ascii="ＭＳ ゴシック" w:eastAsia="ＭＳ ゴシック" w:hint="eastAsia"/>
              </w:rPr>
              <w:t>１</w:t>
            </w:r>
            <w:r w:rsidRPr="00A21310">
              <w:rPr>
                <w:rFonts w:ascii="ＭＳ ゴシック" w:eastAsia="ＭＳ ゴシック" w:hint="eastAsia"/>
              </w:rPr>
              <w:t>号別紙１）</w:t>
            </w:r>
          </w:p>
          <w:p w14:paraId="3E4F7FE5" w14:textId="77777777" w:rsidR="00A21310" w:rsidRPr="00A21310" w:rsidRDefault="00A21310" w:rsidP="00A21310">
            <w:pPr>
              <w:spacing w:after="0" w:line="240" w:lineRule="auto"/>
              <w:ind w:left="0" w:firstLineChars="100" w:firstLine="240"/>
              <w:rPr>
                <w:rFonts w:ascii="ＭＳ ゴシック" w:eastAsia="ＭＳ ゴシック"/>
              </w:rPr>
            </w:pPr>
            <w:r>
              <w:rPr>
                <w:rFonts w:ascii="ＭＳ ゴシック" w:eastAsia="ＭＳ ゴシック" w:hint="eastAsia"/>
              </w:rPr>
              <w:t xml:space="preserve">　</w:t>
            </w:r>
            <w:r w:rsidRPr="00A21310">
              <w:rPr>
                <w:rFonts w:ascii="ＭＳ ゴシック" w:eastAsia="ＭＳ ゴシック" w:hint="eastAsia"/>
              </w:rPr>
              <w:t xml:space="preserve">　・見積書</w:t>
            </w:r>
          </w:p>
          <w:p w14:paraId="0AEA5C6C" w14:textId="77777777" w:rsidR="00A21310" w:rsidRPr="00A21310" w:rsidRDefault="00A21310" w:rsidP="00A21310">
            <w:pPr>
              <w:spacing w:after="0" w:line="240" w:lineRule="auto"/>
              <w:ind w:firstLineChars="300" w:firstLine="720"/>
              <w:rPr>
                <w:rFonts w:ascii="ＭＳ ゴシック" w:eastAsia="ＭＳ ゴシック"/>
              </w:rPr>
            </w:pPr>
            <w:r w:rsidRPr="00A21310">
              <w:rPr>
                <w:rFonts w:ascii="ＭＳ ゴシック" w:eastAsia="ＭＳ ゴシック" w:hint="eastAsia"/>
              </w:rPr>
              <w:t>・直近の確定申告書類の写し等</w:t>
            </w:r>
          </w:p>
          <w:p w14:paraId="5BE841BF" w14:textId="77777777" w:rsidR="00A21310" w:rsidRPr="00A21310" w:rsidRDefault="00A21310" w:rsidP="00A21310">
            <w:pPr>
              <w:spacing w:after="0" w:line="240" w:lineRule="auto"/>
              <w:ind w:firstLineChars="400" w:firstLine="960"/>
              <w:rPr>
                <w:rFonts w:hAnsi="ＭＳ 明朝"/>
              </w:rPr>
            </w:pPr>
            <w:r w:rsidRPr="00A21310">
              <w:rPr>
                <w:rFonts w:hAnsi="ＭＳ 明朝" w:hint="eastAsia"/>
              </w:rPr>
              <w:t>（農産物販売金額、経営面積、減価償却資産がわかるもの）</w:t>
            </w:r>
          </w:p>
          <w:p w14:paraId="782F2429" w14:textId="77777777" w:rsidR="00A21310" w:rsidRPr="00A21310" w:rsidRDefault="00A21310" w:rsidP="00A21310">
            <w:pPr>
              <w:spacing w:after="0" w:line="240" w:lineRule="auto"/>
              <w:ind w:firstLineChars="300" w:firstLine="720"/>
              <w:rPr>
                <w:rFonts w:hAnsi="ＭＳ 明朝"/>
              </w:rPr>
            </w:pPr>
            <w:r w:rsidRPr="00A21310">
              <w:rPr>
                <w:rFonts w:ascii="ＭＳ ゴシック" w:eastAsia="ＭＳ ゴシック" w:hint="eastAsia"/>
              </w:rPr>
              <w:t>・写真</w:t>
            </w:r>
            <w:r w:rsidRPr="00A21310">
              <w:rPr>
                <w:rFonts w:hAnsi="ＭＳ 明朝" w:hint="eastAsia"/>
              </w:rPr>
              <w:t>（施設のみ：施工前の状況がわかるもの）</w:t>
            </w:r>
          </w:p>
          <w:p w14:paraId="438B28B0" w14:textId="77777777" w:rsidR="00A21310" w:rsidRPr="00A21310" w:rsidRDefault="00A21310" w:rsidP="00A21310">
            <w:pPr>
              <w:spacing w:after="0" w:line="240" w:lineRule="auto"/>
              <w:ind w:firstLineChars="300" w:firstLine="720"/>
              <w:rPr>
                <w:rFonts w:ascii="ＭＳ ゴシック" w:eastAsia="ＭＳ ゴシック"/>
              </w:rPr>
            </w:pPr>
            <w:r w:rsidRPr="00A21310">
              <w:rPr>
                <w:rFonts w:ascii="ＭＳ ゴシック" w:eastAsia="ＭＳ ゴシック" w:hint="eastAsia"/>
              </w:rPr>
              <w:t>・口座振替申出書（参考様式）及び預金通帳の写し</w:t>
            </w:r>
          </w:p>
          <w:p w14:paraId="4CA4C213" w14:textId="77777777" w:rsidR="00A21310" w:rsidRPr="00A21310" w:rsidRDefault="00A21310" w:rsidP="00A21310">
            <w:pPr>
              <w:spacing w:after="0" w:line="240" w:lineRule="auto"/>
              <w:ind w:firstLineChars="300" w:firstLine="720"/>
              <w:rPr>
                <w:rFonts w:hAnsi="ＭＳ 明朝"/>
              </w:rPr>
            </w:pPr>
            <w:r w:rsidRPr="00A21310">
              <w:rPr>
                <w:rFonts w:ascii="ＭＳ ゴシック" w:eastAsia="ＭＳ ゴシック" w:hint="eastAsia"/>
              </w:rPr>
              <w:t xml:space="preserve">　</w:t>
            </w:r>
            <w:r w:rsidRPr="00A21310">
              <w:rPr>
                <w:rFonts w:hAnsi="ＭＳ 明朝" w:hint="eastAsia"/>
              </w:rPr>
              <w:t>（補助金振込用口座が未登録の場合のみ）</w:t>
            </w:r>
          </w:p>
          <w:p w14:paraId="67B64072" w14:textId="4C1B9581" w:rsidR="00133B00" w:rsidRDefault="00A21310" w:rsidP="00133B00">
            <w:pPr>
              <w:spacing w:after="0" w:line="0" w:lineRule="atLeast"/>
              <w:ind w:left="11" w:firstLineChars="200" w:firstLine="480"/>
              <w:rPr>
                <w:rFonts w:ascii="ＭＳ ゴシック" w:eastAsia="ＭＳ ゴシック"/>
              </w:rPr>
            </w:pPr>
            <w:r w:rsidRPr="00A21310">
              <w:rPr>
                <w:rFonts w:ascii="ＭＳ ゴシック" w:eastAsia="ＭＳ ゴシック" w:hint="eastAsia"/>
              </w:rPr>
              <w:t>■申請書類</w:t>
            </w:r>
            <w:r w:rsidRPr="00A21310">
              <w:rPr>
                <w:rFonts w:ascii="ＭＳ ゴシック" w:eastAsia="ＭＳ ゴシック"/>
              </w:rPr>
              <w:t>チェックシート</w:t>
            </w:r>
            <w:r w:rsidRPr="00A21310">
              <w:rPr>
                <w:rFonts w:ascii="ＭＳ ゴシック" w:eastAsia="ＭＳ ゴシック" w:hint="eastAsia"/>
              </w:rPr>
              <w:t>（</w:t>
            </w:r>
            <w:r w:rsidR="00A743A7" w:rsidRPr="00A21310">
              <w:rPr>
                <w:rFonts w:ascii="ＭＳ ゴシック" w:eastAsia="ＭＳ ゴシック" w:hint="eastAsia"/>
              </w:rPr>
              <w:t>様式第</w:t>
            </w:r>
            <w:r w:rsidR="00A743A7">
              <w:rPr>
                <w:rFonts w:ascii="ＭＳ ゴシック" w:eastAsia="ＭＳ ゴシック" w:hint="eastAsia"/>
              </w:rPr>
              <w:t>１</w:t>
            </w:r>
            <w:r w:rsidR="00A743A7" w:rsidRPr="00A21310">
              <w:rPr>
                <w:rFonts w:ascii="ＭＳ ゴシック" w:eastAsia="ＭＳ ゴシック" w:hint="eastAsia"/>
              </w:rPr>
              <w:t>号</w:t>
            </w:r>
            <w:r w:rsidRPr="00A21310">
              <w:rPr>
                <w:rFonts w:ascii="ＭＳ ゴシック" w:eastAsia="ＭＳ ゴシック" w:hint="eastAsia"/>
              </w:rPr>
              <w:t>別紙</w:t>
            </w:r>
            <w:r w:rsidRPr="00A21310">
              <w:rPr>
                <w:rFonts w:ascii="ＭＳ ゴシック" w:eastAsia="ＭＳ ゴシック"/>
              </w:rPr>
              <w:t>１</w:t>
            </w:r>
            <w:r w:rsidR="00A743A7">
              <w:rPr>
                <w:rFonts w:ascii="ＭＳ ゴシック" w:eastAsia="ＭＳ ゴシック" w:hint="eastAsia"/>
              </w:rPr>
              <w:t>関係</w:t>
            </w:r>
            <w:r w:rsidRPr="00A21310">
              <w:rPr>
                <w:rFonts w:ascii="ＭＳ ゴシック" w:eastAsia="ＭＳ ゴシック" w:hint="eastAsia"/>
              </w:rPr>
              <w:t>）</w:t>
            </w:r>
          </w:p>
        </w:tc>
      </w:tr>
    </w:tbl>
    <w:p w14:paraId="24FEBD4D" w14:textId="77777777" w:rsidR="00A21310" w:rsidRPr="002D34C5" w:rsidRDefault="00A21310" w:rsidP="00E551A7">
      <w:pPr>
        <w:spacing w:after="0" w:line="240" w:lineRule="auto"/>
        <w:ind w:leftChars="200" w:left="480" w:rightChars="100" w:right="240" w:firstLine="0"/>
        <w:rPr>
          <w:rFonts w:ascii="ＭＳ ゴシック" w:eastAsia="ＭＳ ゴシック"/>
          <w:sz w:val="22"/>
        </w:rPr>
      </w:pPr>
    </w:p>
    <w:p w14:paraId="5BB0F0A3" w14:textId="77777777" w:rsidR="000E130C" w:rsidRDefault="00816C0F" w:rsidP="00816C0F">
      <w:pPr>
        <w:spacing w:after="0" w:line="240" w:lineRule="auto"/>
        <w:ind w:hangingChars="4"/>
      </w:pPr>
      <w:r w:rsidRPr="00A21310">
        <w:rPr>
          <w:rFonts w:hint="eastAsia"/>
        </w:rPr>
        <w:t xml:space="preserve">　</w:t>
      </w:r>
    </w:p>
    <w:p w14:paraId="2E0C89DD" w14:textId="77777777" w:rsidR="00A21310" w:rsidRDefault="00A21310" w:rsidP="00816C0F">
      <w:pPr>
        <w:spacing w:after="0" w:line="240" w:lineRule="auto"/>
        <w:ind w:hangingChars="4"/>
        <w:rPr>
          <w:rFonts w:ascii="ＭＳ ゴシック" w:eastAsia="ＭＳ ゴシック"/>
        </w:rPr>
      </w:pPr>
    </w:p>
    <w:p w14:paraId="3211A54C" w14:textId="77777777" w:rsidR="00A21310" w:rsidRDefault="00A21310" w:rsidP="00816C0F">
      <w:pPr>
        <w:spacing w:after="0" w:line="240" w:lineRule="auto"/>
        <w:ind w:hangingChars="4"/>
        <w:rPr>
          <w:rFonts w:ascii="ＭＳ ゴシック" w:eastAsia="ＭＳ ゴシック"/>
        </w:rPr>
      </w:pPr>
    </w:p>
    <w:p w14:paraId="69FF2F6C" w14:textId="77777777" w:rsidR="00A21310" w:rsidRDefault="00A21310" w:rsidP="00816C0F">
      <w:pPr>
        <w:spacing w:after="0" w:line="240" w:lineRule="auto"/>
        <w:ind w:hangingChars="4"/>
        <w:rPr>
          <w:rFonts w:ascii="ＭＳ ゴシック" w:eastAsia="ＭＳ ゴシック"/>
        </w:rPr>
      </w:pPr>
    </w:p>
    <w:p w14:paraId="7DCB21C4" w14:textId="77777777" w:rsidR="00A21310" w:rsidRDefault="00A21310" w:rsidP="00816C0F">
      <w:pPr>
        <w:spacing w:after="0" w:line="240" w:lineRule="auto"/>
        <w:ind w:hangingChars="4"/>
        <w:rPr>
          <w:rFonts w:ascii="ＭＳ ゴシック" w:eastAsia="ＭＳ ゴシック"/>
        </w:rPr>
      </w:pPr>
    </w:p>
    <w:p w14:paraId="74DB4CBE" w14:textId="77777777" w:rsidR="00A21310" w:rsidRDefault="00A21310" w:rsidP="00816C0F">
      <w:pPr>
        <w:spacing w:after="0" w:line="240" w:lineRule="auto"/>
        <w:ind w:hangingChars="4"/>
        <w:rPr>
          <w:rFonts w:ascii="ＭＳ ゴシック" w:eastAsia="ＭＳ ゴシック"/>
        </w:rPr>
      </w:pPr>
    </w:p>
    <w:p w14:paraId="1C1C0EA2" w14:textId="77777777" w:rsidR="00A21310" w:rsidRDefault="00A21310" w:rsidP="00816C0F">
      <w:pPr>
        <w:spacing w:after="0" w:line="240" w:lineRule="auto"/>
        <w:ind w:hangingChars="4"/>
        <w:rPr>
          <w:rFonts w:ascii="ＭＳ ゴシック" w:eastAsia="ＭＳ ゴシック"/>
        </w:rPr>
      </w:pPr>
    </w:p>
    <w:p w14:paraId="7B6A2F32" w14:textId="77777777" w:rsidR="00A21310" w:rsidRDefault="00A21310" w:rsidP="00816C0F">
      <w:pPr>
        <w:spacing w:after="0" w:line="240" w:lineRule="auto"/>
        <w:ind w:hangingChars="4"/>
        <w:rPr>
          <w:rFonts w:ascii="ＭＳ ゴシック" w:eastAsia="ＭＳ ゴシック"/>
        </w:rPr>
      </w:pPr>
    </w:p>
    <w:p w14:paraId="33A182E8" w14:textId="77777777" w:rsidR="00A21310" w:rsidRDefault="00A21310" w:rsidP="00816C0F">
      <w:pPr>
        <w:spacing w:after="0" w:line="240" w:lineRule="auto"/>
        <w:ind w:hangingChars="4"/>
        <w:rPr>
          <w:rFonts w:ascii="ＭＳ ゴシック" w:eastAsia="ＭＳ ゴシック"/>
        </w:rPr>
      </w:pPr>
    </w:p>
    <w:p w14:paraId="5627CDEE" w14:textId="77777777" w:rsidR="00A21310" w:rsidRPr="00A21310" w:rsidRDefault="00A21310" w:rsidP="00133B00">
      <w:pPr>
        <w:spacing w:after="0" w:line="240" w:lineRule="auto"/>
        <w:ind w:left="0" w:firstLine="0"/>
        <w:rPr>
          <w:rFonts w:ascii="ＭＳ ゴシック" w:eastAsia="ＭＳ ゴシック"/>
        </w:rPr>
      </w:pPr>
    </w:p>
    <w:p w14:paraId="4273E656" w14:textId="77777777" w:rsidR="007A358D" w:rsidRDefault="007A358D" w:rsidP="002D4FA1">
      <w:pPr>
        <w:spacing w:after="0" w:line="240" w:lineRule="auto"/>
        <w:ind w:left="0" w:firstLine="0"/>
        <w:rPr>
          <w:rFonts w:ascii="ＭＳ ゴシック" w:eastAsia="ＭＳ ゴシック"/>
        </w:rPr>
      </w:pPr>
    </w:p>
    <w:p w14:paraId="50140085" w14:textId="17A57B32" w:rsidR="00E6626E" w:rsidRPr="007F13DC" w:rsidRDefault="00E6626E" w:rsidP="00B1307B">
      <w:pPr>
        <w:spacing w:after="0" w:line="240" w:lineRule="auto"/>
        <w:ind w:left="0" w:firstLineChars="100" w:firstLine="240"/>
        <w:rPr>
          <w:rFonts w:ascii="ＭＳ ゴシック" w:eastAsia="ＭＳ ゴシック"/>
        </w:rPr>
      </w:pPr>
      <w:r w:rsidRPr="007F13DC">
        <w:rPr>
          <w:rFonts w:ascii="ＭＳ ゴシック" w:eastAsia="ＭＳ ゴシック" w:hint="eastAsia"/>
        </w:rPr>
        <w:t xml:space="preserve">２　</w:t>
      </w:r>
      <w:r w:rsidR="00F353E6" w:rsidRPr="007F13DC">
        <w:rPr>
          <w:rFonts w:ascii="ＭＳ ゴシック" w:eastAsia="ＭＳ ゴシック"/>
        </w:rPr>
        <w:t>提出期限</w:t>
      </w:r>
    </w:p>
    <w:p w14:paraId="2A64DF16" w14:textId="77777777" w:rsidR="00407D32" w:rsidRDefault="00F353E6" w:rsidP="00E730A9">
      <w:pPr>
        <w:tabs>
          <w:tab w:val="left" w:pos="6960"/>
        </w:tabs>
        <w:spacing w:after="0" w:line="240" w:lineRule="auto"/>
        <w:ind w:leftChars="100" w:left="240" w:firstLineChars="100" w:firstLine="240"/>
      </w:pPr>
      <w:r>
        <w:t>申請書類の提出期限</w:t>
      </w:r>
      <w:r w:rsidR="00E6626E">
        <w:rPr>
          <w:rFonts w:hint="eastAsia"/>
        </w:rPr>
        <w:t>は以下</w:t>
      </w:r>
      <w:r>
        <w:t>のとおり。</w:t>
      </w:r>
      <w:r w:rsidR="00E730A9">
        <w:tab/>
      </w:r>
    </w:p>
    <w:p w14:paraId="7ACF10A0" w14:textId="092D9873" w:rsidR="00E6626E" w:rsidRPr="00B1307B" w:rsidRDefault="00260877" w:rsidP="00B1307B">
      <w:pPr>
        <w:spacing w:after="0" w:line="240" w:lineRule="auto"/>
        <w:ind w:left="0" w:firstLineChars="100" w:firstLine="240"/>
        <w:jc w:val="center"/>
        <w:rPr>
          <w:rFonts w:ascii="ＭＳ ゴシック" w:eastAsia="ＭＳ ゴシック"/>
        </w:rPr>
      </w:pPr>
      <w:r>
        <w:rPr>
          <w:rFonts w:ascii="ＭＳ ゴシック" w:eastAsia="ＭＳ ゴシック" w:hint="eastAsia"/>
        </w:rPr>
        <w:t>産地支援課</w:t>
      </w:r>
      <w:r w:rsidR="00AB3BF0">
        <w:rPr>
          <w:rFonts w:ascii="ＭＳ ゴシック" w:eastAsia="ＭＳ ゴシック" w:hint="eastAsia"/>
        </w:rPr>
        <w:t>提出期限：</w:t>
      </w:r>
      <w:r w:rsidR="00AB3BF0" w:rsidRPr="001E677C">
        <w:rPr>
          <w:rFonts w:ascii="ＭＳ ゴシック" w:eastAsia="ＭＳ ゴシック" w:hint="eastAsia"/>
        </w:rPr>
        <w:t>令和</w:t>
      </w:r>
      <w:r w:rsidR="00A743A7" w:rsidRPr="001E677C">
        <w:rPr>
          <w:rFonts w:ascii="ＭＳ ゴシック" w:eastAsia="ＭＳ ゴシック" w:hint="eastAsia"/>
        </w:rPr>
        <w:t>８</w:t>
      </w:r>
      <w:r w:rsidR="00AB3BF0" w:rsidRPr="001E677C">
        <w:rPr>
          <w:rFonts w:ascii="ＭＳ ゴシック" w:eastAsia="ＭＳ ゴシック" w:hint="eastAsia"/>
        </w:rPr>
        <w:t>年</w:t>
      </w:r>
      <w:r w:rsidR="002F67E5">
        <w:rPr>
          <w:rFonts w:ascii="ＭＳ ゴシック" w:eastAsia="ＭＳ ゴシック" w:hint="eastAsia"/>
        </w:rPr>
        <w:t>６</w:t>
      </w:r>
      <w:r w:rsidR="00AB3BF0" w:rsidRPr="001E677C">
        <w:rPr>
          <w:rFonts w:ascii="ＭＳ ゴシック" w:eastAsia="ＭＳ ゴシック" w:hint="eastAsia"/>
        </w:rPr>
        <w:t>月</w:t>
      </w:r>
      <w:r w:rsidR="002F67E5">
        <w:rPr>
          <w:rFonts w:ascii="ＭＳ ゴシック" w:eastAsia="ＭＳ ゴシック" w:hint="eastAsia"/>
        </w:rPr>
        <w:t>２６</w:t>
      </w:r>
      <w:r w:rsidR="00AB3BF0" w:rsidRPr="001E677C">
        <w:rPr>
          <w:rFonts w:ascii="ＭＳ ゴシック" w:eastAsia="ＭＳ ゴシック" w:hint="eastAsia"/>
        </w:rPr>
        <w:t>日（金</w:t>
      </w:r>
      <w:r w:rsidR="00E6626E" w:rsidRPr="001E677C">
        <w:rPr>
          <w:rFonts w:ascii="ＭＳ ゴシック" w:eastAsia="ＭＳ ゴシック" w:hint="eastAsia"/>
        </w:rPr>
        <w:t>）</w:t>
      </w:r>
      <w:r w:rsidR="00B1307B" w:rsidRPr="001E677C">
        <w:rPr>
          <w:rFonts w:ascii="ＭＳ ゴシック" w:eastAsia="ＭＳ ゴシック" w:hint="eastAsia"/>
        </w:rPr>
        <w:t>１７時</w:t>
      </w:r>
    </w:p>
    <w:p w14:paraId="74BDCED2" w14:textId="77777777" w:rsidR="00C03D0F" w:rsidRDefault="00C03D0F" w:rsidP="00B1307B">
      <w:pPr>
        <w:spacing w:after="0" w:line="240" w:lineRule="auto"/>
        <w:ind w:left="0" w:firstLineChars="100" w:firstLine="240"/>
        <w:rPr>
          <w:rFonts w:ascii="ＭＳ ゴシック" w:eastAsia="ＭＳ ゴシック"/>
        </w:rPr>
      </w:pPr>
    </w:p>
    <w:p w14:paraId="30B44281" w14:textId="77777777" w:rsidR="00B1307B" w:rsidRPr="007F13DC" w:rsidRDefault="007733E6" w:rsidP="00B1307B">
      <w:pPr>
        <w:spacing w:after="0" w:line="240" w:lineRule="auto"/>
        <w:ind w:left="0" w:firstLineChars="100" w:firstLine="240"/>
        <w:rPr>
          <w:rFonts w:ascii="ＭＳ ゴシック" w:eastAsia="ＭＳ ゴシック"/>
        </w:rPr>
      </w:pPr>
      <w:r>
        <w:rPr>
          <w:rFonts w:ascii="ＭＳ ゴシック" w:eastAsia="ＭＳ ゴシック" w:hint="eastAsia"/>
        </w:rPr>
        <w:t>３</w:t>
      </w:r>
      <w:r w:rsidR="00B1307B" w:rsidRPr="007F13DC">
        <w:rPr>
          <w:rFonts w:ascii="ＭＳ ゴシック" w:eastAsia="ＭＳ ゴシック" w:hint="eastAsia"/>
        </w:rPr>
        <w:t xml:space="preserve">　</w:t>
      </w:r>
      <w:r w:rsidR="00F353E6" w:rsidRPr="007F13DC">
        <w:rPr>
          <w:rFonts w:ascii="ＭＳ ゴシック" w:eastAsia="ＭＳ ゴシック"/>
        </w:rPr>
        <w:t>提出方法</w:t>
      </w:r>
    </w:p>
    <w:p w14:paraId="7B3C2C59" w14:textId="39835943" w:rsidR="00407D32" w:rsidRDefault="00260877" w:rsidP="002F67E5">
      <w:pPr>
        <w:spacing w:after="0" w:line="240" w:lineRule="auto"/>
        <w:ind w:leftChars="200" w:left="480" w:firstLineChars="100" w:firstLine="240"/>
      </w:pPr>
      <w:r w:rsidRPr="007733E6">
        <w:rPr>
          <w:rFonts w:hAnsi="ＭＳ 明朝" w:hint="eastAsia"/>
        </w:rPr>
        <w:t>申請書類は、</w:t>
      </w:r>
      <w:r w:rsidR="0091446F" w:rsidRPr="00A25A46">
        <w:rPr>
          <w:rFonts w:hAnsi="ＭＳ 明朝" w:hint="eastAsia"/>
        </w:rPr>
        <w:t>各市町村</w:t>
      </w:r>
      <w:r w:rsidR="002F67E5">
        <w:rPr>
          <w:rFonts w:hAnsi="ＭＳ 明朝" w:hint="eastAsia"/>
        </w:rPr>
        <w:t>に提出する。</w:t>
      </w:r>
    </w:p>
    <w:p w14:paraId="5C3A45A8" w14:textId="77777777" w:rsidR="007733E6" w:rsidRPr="007F13DC" w:rsidRDefault="007733E6" w:rsidP="007733E6">
      <w:pPr>
        <w:spacing w:after="0" w:line="240" w:lineRule="auto"/>
        <w:ind w:leftChars="100" w:left="240" w:firstLine="0"/>
        <w:rPr>
          <w:rFonts w:ascii="ＭＳ ゴシック" w:eastAsia="ＭＳ ゴシック"/>
        </w:rPr>
      </w:pPr>
      <w:r>
        <w:rPr>
          <w:rFonts w:ascii="ＭＳ ゴシック" w:eastAsia="ＭＳ ゴシック" w:hint="eastAsia"/>
        </w:rPr>
        <w:lastRenderedPageBreak/>
        <w:t>４</w:t>
      </w:r>
      <w:r w:rsidRPr="007F13DC">
        <w:rPr>
          <w:rFonts w:ascii="ＭＳ ゴシック" w:eastAsia="ＭＳ ゴシック" w:hint="eastAsia"/>
        </w:rPr>
        <w:t xml:space="preserve">　</w:t>
      </w:r>
      <w:r w:rsidRPr="007F13DC">
        <w:rPr>
          <w:rFonts w:ascii="ＭＳ ゴシック" w:eastAsia="ＭＳ ゴシック"/>
        </w:rPr>
        <w:t>提出先・問合せ先</w:t>
      </w:r>
    </w:p>
    <w:p w14:paraId="428F2C2D" w14:textId="77777777" w:rsidR="007733E6" w:rsidRPr="001838B4" w:rsidRDefault="0091446F" w:rsidP="001838B4">
      <w:pPr>
        <w:spacing w:after="0" w:line="240" w:lineRule="auto"/>
        <w:ind w:leftChars="200" w:left="480" w:firstLineChars="100" w:firstLine="240"/>
        <w:rPr>
          <w:u w:val="single"/>
        </w:rPr>
      </w:pPr>
      <w:r>
        <w:rPr>
          <w:rFonts w:hint="eastAsia"/>
        </w:rPr>
        <w:t>提出先・問合せ先は、</w:t>
      </w:r>
      <w:r w:rsidR="001838B4">
        <w:rPr>
          <w:rFonts w:hint="eastAsia"/>
          <w:u w:val="single"/>
        </w:rPr>
        <w:t>「提出先・問合せ先リスト」</w:t>
      </w:r>
      <w:r>
        <w:rPr>
          <w:rFonts w:hint="eastAsia"/>
        </w:rPr>
        <w:t>のとおり</w:t>
      </w:r>
    </w:p>
    <w:p w14:paraId="6176DB58" w14:textId="77777777" w:rsidR="002F67E5" w:rsidRDefault="002F67E5" w:rsidP="00B1307B">
      <w:pPr>
        <w:spacing w:after="0" w:line="240" w:lineRule="auto"/>
        <w:ind w:leftChars="100" w:left="240" w:firstLine="0"/>
        <w:rPr>
          <w:rFonts w:ascii="ＭＳ ゴシック" w:eastAsia="ＭＳ ゴシック"/>
        </w:rPr>
      </w:pPr>
    </w:p>
    <w:p w14:paraId="1E0B32E2" w14:textId="31A7B579" w:rsidR="00407D32" w:rsidRPr="007F13DC" w:rsidRDefault="002F67E5" w:rsidP="00B1307B">
      <w:pPr>
        <w:spacing w:after="0" w:line="240" w:lineRule="auto"/>
        <w:ind w:leftChars="100" w:left="250" w:hangingChars="4"/>
        <w:rPr>
          <w:rFonts w:ascii="ＭＳ ゴシック" w:eastAsia="ＭＳ ゴシック"/>
        </w:rPr>
      </w:pPr>
      <w:r>
        <w:rPr>
          <w:rFonts w:ascii="ＭＳ ゴシック" w:eastAsia="ＭＳ ゴシック" w:hint="eastAsia"/>
        </w:rPr>
        <w:t>５</w:t>
      </w:r>
      <w:r w:rsidR="00B1307B" w:rsidRPr="007F13DC">
        <w:rPr>
          <w:rFonts w:ascii="ＭＳ ゴシック" w:eastAsia="ＭＳ ゴシック" w:hint="eastAsia"/>
        </w:rPr>
        <w:t xml:space="preserve">　</w:t>
      </w:r>
      <w:r w:rsidR="00F353E6" w:rsidRPr="007F13DC">
        <w:rPr>
          <w:rFonts w:ascii="ＭＳ ゴシック" w:eastAsia="ＭＳ ゴシック"/>
        </w:rPr>
        <w:t>その他注意事項</w:t>
      </w:r>
    </w:p>
    <w:p w14:paraId="2EABD966" w14:textId="77777777" w:rsidR="00456862" w:rsidRDefault="00B1307B" w:rsidP="00456862">
      <w:pPr>
        <w:spacing w:after="0" w:line="240" w:lineRule="auto"/>
        <w:ind w:leftChars="100" w:left="960" w:hangingChars="300" w:hanging="720"/>
      </w:pPr>
      <w:r>
        <w:rPr>
          <w:rFonts w:hint="eastAsia"/>
        </w:rPr>
        <w:t>（１）</w:t>
      </w:r>
      <w:r w:rsidR="00F353E6">
        <w:t>提出期限までに到着しなかった申請書類は、いかなる理由があろうと無効とする。</w:t>
      </w:r>
    </w:p>
    <w:p w14:paraId="11BFFAF8" w14:textId="77777777" w:rsidR="00456862" w:rsidRDefault="00456862" w:rsidP="00456862">
      <w:pPr>
        <w:spacing w:after="0" w:line="240" w:lineRule="auto"/>
        <w:ind w:leftChars="100" w:left="960" w:hangingChars="300" w:hanging="720"/>
      </w:pPr>
      <w:r>
        <w:t>（２）</w:t>
      </w:r>
      <w:r>
        <w:rPr>
          <w:rFonts w:hint="eastAsia"/>
        </w:rPr>
        <w:t>書</w:t>
      </w:r>
      <w:r w:rsidR="00F353E6">
        <w:t>類の差し替えは、原則として認めない。</w:t>
      </w:r>
    </w:p>
    <w:p w14:paraId="0D0BB890" w14:textId="77777777" w:rsidR="00407D32" w:rsidRDefault="00456862" w:rsidP="00456862">
      <w:pPr>
        <w:spacing w:after="0" w:line="240" w:lineRule="auto"/>
        <w:ind w:leftChars="100" w:left="960" w:hangingChars="300" w:hanging="720"/>
      </w:pPr>
      <w:r>
        <w:t>（３）</w:t>
      </w:r>
      <w:r>
        <w:rPr>
          <w:rFonts w:hint="eastAsia"/>
        </w:rPr>
        <w:t>書類</w:t>
      </w:r>
      <w:r w:rsidR="00F353E6">
        <w:t>等に不備がある場合は、</w:t>
      </w:r>
      <w:r>
        <w:rPr>
          <w:rFonts w:hint="eastAsia"/>
        </w:rPr>
        <w:t>受理をしない</w:t>
      </w:r>
      <w:r w:rsidR="00F353E6">
        <w:t>。</w:t>
      </w:r>
    </w:p>
    <w:p w14:paraId="15B43632" w14:textId="77777777" w:rsidR="00456862" w:rsidRDefault="00456862" w:rsidP="00456862">
      <w:pPr>
        <w:spacing w:after="0" w:line="240" w:lineRule="auto"/>
        <w:ind w:leftChars="100" w:left="960" w:hangingChars="300" w:hanging="720"/>
      </w:pPr>
      <w:r>
        <w:rPr>
          <w:rFonts w:hint="eastAsia"/>
        </w:rPr>
        <w:t>（４）</w:t>
      </w:r>
      <w:r w:rsidR="00F353E6">
        <w:t>提出された申請書類については、秘密保持に十分配慮するものとし、事業実施計画の協議以外には無断で使用しない。</w:t>
      </w:r>
    </w:p>
    <w:p w14:paraId="3D8FD363" w14:textId="77777777" w:rsidR="00407D32" w:rsidRDefault="00456862" w:rsidP="00456862">
      <w:pPr>
        <w:spacing w:after="0" w:line="240" w:lineRule="auto"/>
        <w:ind w:leftChars="100" w:left="960" w:hangingChars="300" w:hanging="720"/>
      </w:pPr>
      <w:r>
        <w:rPr>
          <w:rFonts w:hint="eastAsia"/>
        </w:rPr>
        <w:t>（５</w:t>
      </w:r>
      <w:r>
        <w:t>）事業実施計画の協議</w:t>
      </w:r>
      <w:r w:rsidR="00F353E6">
        <w:t>に当たり、</w:t>
      </w:r>
      <w:r>
        <w:rPr>
          <w:rFonts w:hint="eastAsia"/>
        </w:rPr>
        <w:t>県</w:t>
      </w:r>
      <w:r w:rsidR="00F353E6">
        <w:t>から</w:t>
      </w:r>
      <w:r>
        <w:rPr>
          <w:rFonts w:hint="eastAsia"/>
        </w:rPr>
        <w:t>申請団体</w:t>
      </w:r>
      <w:r w:rsidR="00F353E6">
        <w:t>に申請内容の確認を行う場合がある。</w:t>
      </w:r>
    </w:p>
    <w:p w14:paraId="51AD51C8" w14:textId="77777777" w:rsidR="00456862" w:rsidRDefault="00456862" w:rsidP="00B1307B">
      <w:pPr>
        <w:spacing w:after="0" w:line="240" w:lineRule="auto"/>
      </w:pPr>
    </w:p>
    <w:p w14:paraId="0127572D" w14:textId="77777777" w:rsidR="00407D32" w:rsidRPr="007F13DC" w:rsidRDefault="00F353E6" w:rsidP="00B1307B">
      <w:pPr>
        <w:spacing w:after="0" w:line="240" w:lineRule="auto"/>
        <w:rPr>
          <w:rFonts w:ascii="ＭＳ ゴシック" w:eastAsia="ＭＳ ゴシック"/>
        </w:rPr>
      </w:pPr>
      <w:r w:rsidRPr="007F13DC">
        <w:rPr>
          <w:rFonts w:ascii="ＭＳ ゴシック" w:eastAsia="ＭＳ ゴシック"/>
        </w:rPr>
        <w:t>第４</w:t>
      </w:r>
      <w:r w:rsidR="007F13DC" w:rsidRPr="007F13DC">
        <w:rPr>
          <w:rFonts w:ascii="ＭＳ ゴシック" w:eastAsia="ＭＳ ゴシック" w:hint="eastAsia"/>
        </w:rPr>
        <w:t xml:space="preserve">　</w:t>
      </w:r>
      <w:r w:rsidR="00EA30E9" w:rsidRPr="007F13DC">
        <w:rPr>
          <w:rFonts w:ascii="ＭＳ ゴシック" w:eastAsia="ＭＳ ゴシック" w:hint="eastAsia"/>
        </w:rPr>
        <w:t>補助金の</w:t>
      </w:r>
      <w:r w:rsidR="00C85462">
        <w:rPr>
          <w:rFonts w:ascii="ＭＳ ゴシック" w:eastAsia="ＭＳ ゴシック" w:hint="eastAsia"/>
        </w:rPr>
        <w:t>内報・</w:t>
      </w:r>
      <w:r w:rsidR="00EA30E9" w:rsidRPr="007F13DC">
        <w:rPr>
          <w:rFonts w:ascii="ＭＳ ゴシック" w:eastAsia="ＭＳ ゴシック" w:hint="eastAsia"/>
        </w:rPr>
        <w:t>交付決定</w:t>
      </w:r>
      <w:r w:rsidRPr="007F13DC">
        <w:rPr>
          <w:rFonts w:ascii="ＭＳ ゴシック" w:eastAsia="ＭＳ ゴシック"/>
        </w:rPr>
        <w:t>方法等</w:t>
      </w:r>
    </w:p>
    <w:p w14:paraId="5D4813F1" w14:textId="6A61717F" w:rsidR="00407D32" w:rsidRPr="007F13DC" w:rsidRDefault="00456862" w:rsidP="00456862">
      <w:pPr>
        <w:spacing w:after="0" w:line="240" w:lineRule="auto"/>
        <w:ind w:leftChars="100" w:left="240" w:firstLine="0"/>
        <w:rPr>
          <w:rFonts w:ascii="ＭＳ ゴシック" w:eastAsia="ＭＳ ゴシック"/>
        </w:rPr>
      </w:pPr>
      <w:r w:rsidRPr="007F13DC">
        <w:rPr>
          <w:rFonts w:ascii="ＭＳ ゴシック" w:eastAsia="ＭＳ ゴシック" w:hint="eastAsia"/>
        </w:rPr>
        <w:t xml:space="preserve">１　</w:t>
      </w:r>
      <w:r w:rsidR="00EA30E9" w:rsidRPr="007F13DC">
        <w:rPr>
          <w:rFonts w:ascii="ＭＳ ゴシック" w:eastAsia="ＭＳ ゴシック" w:hint="eastAsia"/>
        </w:rPr>
        <w:t>交付決定方法</w:t>
      </w:r>
    </w:p>
    <w:p w14:paraId="3131E00A" w14:textId="27515F5C" w:rsidR="00407D32" w:rsidRDefault="00EA30E9" w:rsidP="00E46275">
      <w:pPr>
        <w:spacing w:after="0" w:line="240" w:lineRule="auto"/>
        <w:ind w:leftChars="200" w:left="480" w:firstLineChars="100" w:firstLine="240"/>
      </w:pPr>
      <w:r>
        <w:rPr>
          <w:rFonts w:hint="eastAsia"/>
        </w:rPr>
        <w:t>補助金の交付は予算の</w:t>
      </w:r>
      <w:r w:rsidR="00E46275">
        <w:t>範囲内で行い、事業実施計画、申請経費及び</w:t>
      </w:r>
      <w:r w:rsidR="00810A90">
        <w:rPr>
          <w:rFonts w:hint="eastAsia"/>
        </w:rPr>
        <w:t>申請者（</w:t>
      </w:r>
      <w:r w:rsidR="00E46275">
        <w:t>事業実施主体</w:t>
      </w:r>
      <w:r w:rsidR="00810A90">
        <w:rPr>
          <w:rFonts w:hint="eastAsia"/>
        </w:rPr>
        <w:t>）</w:t>
      </w:r>
      <w:r w:rsidR="00E46275">
        <w:t>の妥当性</w:t>
      </w:r>
      <w:r>
        <w:rPr>
          <w:rFonts w:hint="eastAsia"/>
        </w:rPr>
        <w:t>を勘案して</w:t>
      </w:r>
      <w:r w:rsidR="002E0526">
        <w:t>決定する。</w:t>
      </w:r>
    </w:p>
    <w:p w14:paraId="616CBC9E" w14:textId="77777777" w:rsidR="000E130C" w:rsidRDefault="000E130C" w:rsidP="00456862">
      <w:pPr>
        <w:spacing w:after="0" w:line="240" w:lineRule="auto"/>
        <w:ind w:leftChars="100" w:left="240" w:firstLine="0"/>
        <w:rPr>
          <w:rFonts w:ascii="ＭＳ ゴシック" w:eastAsia="ＭＳ ゴシック"/>
        </w:rPr>
      </w:pPr>
    </w:p>
    <w:p w14:paraId="238CE333" w14:textId="669FE242" w:rsidR="00407D32" w:rsidRPr="007F13DC" w:rsidRDefault="002E0526" w:rsidP="00456862">
      <w:pPr>
        <w:spacing w:after="0" w:line="240" w:lineRule="auto"/>
        <w:ind w:leftChars="100" w:left="240" w:firstLine="0"/>
        <w:rPr>
          <w:rFonts w:ascii="ＭＳ ゴシック" w:eastAsia="ＭＳ ゴシック"/>
        </w:rPr>
      </w:pPr>
      <w:r w:rsidRPr="007F13DC">
        <w:rPr>
          <w:rFonts w:ascii="ＭＳ ゴシック" w:eastAsia="ＭＳ ゴシック" w:hint="eastAsia"/>
        </w:rPr>
        <w:t>２</w:t>
      </w:r>
      <w:r w:rsidR="00E46275" w:rsidRPr="007F13DC">
        <w:rPr>
          <w:rFonts w:ascii="ＭＳ ゴシック" w:eastAsia="ＭＳ ゴシック" w:hint="eastAsia"/>
        </w:rPr>
        <w:t xml:space="preserve">　</w:t>
      </w:r>
      <w:r w:rsidR="00EA30E9" w:rsidRPr="007F13DC">
        <w:rPr>
          <w:rFonts w:ascii="ＭＳ ゴシック" w:eastAsia="ＭＳ ゴシック" w:hint="eastAsia"/>
        </w:rPr>
        <w:t>交付決定</w:t>
      </w:r>
      <w:r w:rsidRPr="007F13DC">
        <w:rPr>
          <w:rFonts w:ascii="ＭＳ ゴシック" w:eastAsia="ＭＳ ゴシック" w:hint="eastAsia"/>
        </w:rPr>
        <w:t>通知</w:t>
      </w:r>
    </w:p>
    <w:p w14:paraId="6EF4E148" w14:textId="40AA2062" w:rsidR="00407D32" w:rsidRDefault="00EA30E9" w:rsidP="002E0526">
      <w:pPr>
        <w:spacing w:after="0" w:line="240" w:lineRule="auto"/>
        <w:ind w:leftChars="200" w:left="480" w:firstLineChars="100" w:firstLine="240"/>
      </w:pPr>
      <w:r>
        <w:rPr>
          <w:rFonts w:hint="eastAsia"/>
        </w:rPr>
        <w:t>交付決定</w:t>
      </w:r>
      <w:r w:rsidR="00F353E6">
        <w:t>については、</w:t>
      </w:r>
      <w:r w:rsidR="002E0526">
        <w:rPr>
          <w:rFonts w:hint="eastAsia"/>
        </w:rPr>
        <w:t>決定</w:t>
      </w:r>
      <w:r w:rsidR="00F353E6">
        <w:t>後、速やかに</w:t>
      </w:r>
      <w:r>
        <w:rPr>
          <w:rFonts w:hint="eastAsia"/>
        </w:rPr>
        <w:t>県庁産地支援課から</w:t>
      </w:r>
      <w:r w:rsidR="002E0526">
        <w:rPr>
          <w:rFonts w:hint="eastAsia"/>
        </w:rPr>
        <w:t>申請</w:t>
      </w:r>
      <w:r w:rsidR="00F353E6">
        <w:t>者に対して</w:t>
      </w:r>
      <w:r w:rsidR="002F67E5">
        <w:rPr>
          <w:rFonts w:hint="eastAsia"/>
        </w:rPr>
        <w:t>文書を郵送</w:t>
      </w:r>
      <w:r w:rsidR="00F353E6">
        <w:t>する。</w:t>
      </w:r>
    </w:p>
    <w:p w14:paraId="43738B7B" w14:textId="15E0A7D8" w:rsidR="00407D32" w:rsidRDefault="00F353E6" w:rsidP="00700A4E">
      <w:pPr>
        <w:spacing w:after="0" w:line="240" w:lineRule="auto"/>
        <w:ind w:leftChars="200" w:left="480" w:firstLineChars="100" w:firstLine="240"/>
      </w:pPr>
      <w:r>
        <w:t>また、</w:t>
      </w:r>
      <w:r w:rsidR="00700A4E">
        <w:rPr>
          <w:rFonts w:hint="eastAsia"/>
        </w:rPr>
        <w:t>申請内容に</w:t>
      </w:r>
      <w:r>
        <w:t>指摘等がある場合には、</w:t>
      </w:r>
      <w:r w:rsidR="00700A4E">
        <w:rPr>
          <w:rFonts w:hint="eastAsia"/>
        </w:rPr>
        <w:t>申請</w:t>
      </w:r>
      <w:r>
        <w:t>者に</w:t>
      </w:r>
      <w:r w:rsidR="002F67E5">
        <w:rPr>
          <w:rFonts w:hint="eastAsia"/>
        </w:rPr>
        <w:t>対応を依頼する</w:t>
      </w:r>
      <w:r>
        <w:t>。</w:t>
      </w:r>
    </w:p>
    <w:p w14:paraId="42BABF21" w14:textId="77777777" w:rsidR="000E130C" w:rsidRPr="002F67E5" w:rsidRDefault="000E130C" w:rsidP="00456862">
      <w:pPr>
        <w:spacing w:after="0" w:line="240" w:lineRule="auto"/>
        <w:ind w:leftChars="100" w:left="240" w:firstLine="0"/>
        <w:rPr>
          <w:rFonts w:ascii="ＭＳ ゴシック" w:eastAsia="ＭＳ ゴシック"/>
        </w:rPr>
      </w:pPr>
    </w:p>
    <w:p w14:paraId="1E79E3C5" w14:textId="77777777" w:rsidR="00407D32" w:rsidRPr="007F13DC" w:rsidRDefault="00F353E6" w:rsidP="0091446F">
      <w:pPr>
        <w:spacing w:after="0" w:line="240" w:lineRule="auto"/>
        <w:rPr>
          <w:rFonts w:ascii="ＭＳ ゴシック" w:eastAsia="ＭＳ ゴシック"/>
        </w:rPr>
      </w:pPr>
      <w:r w:rsidRPr="007F13DC">
        <w:rPr>
          <w:rFonts w:ascii="ＭＳ ゴシック" w:eastAsia="ＭＳ ゴシック"/>
        </w:rPr>
        <w:t>第</w:t>
      </w:r>
      <w:r w:rsidR="00700A4E" w:rsidRPr="007F13DC">
        <w:rPr>
          <w:rFonts w:ascii="ＭＳ ゴシック" w:eastAsia="ＭＳ ゴシック" w:hint="eastAsia"/>
        </w:rPr>
        <w:t>５</w:t>
      </w:r>
      <w:r w:rsidR="007F13DC" w:rsidRPr="007F13DC">
        <w:rPr>
          <w:rFonts w:ascii="ＭＳ ゴシック" w:eastAsia="ＭＳ ゴシック" w:hint="eastAsia"/>
        </w:rPr>
        <w:t xml:space="preserve">　</w:t>
      </w:r>
      <w:r w:rsidRPr="007F13DC">
        <w:rPr>
          <w:rFonts w:ascii="ＭＳ ゴシック" w:eastAsia="ＭＳ ゴシック"/>
        </w:rPr>
        <w:t>重複申請の制限</w:t>
      </w:r>
    </w:p>
    <w:p w14:paraId="4523CE8A" w14:textId="77777777" w:rsidR="00407D32" w:rsidRDefault="00700A4E" w:rsidP="007F13DC">
      <w:pPr>
        <w:spacing w:after="0" w:line="240" w:lineRule="auto"/>
        <w:ind w:leftChars="200" w:left="480" w:firstLine="283"/>
      </w:pPr>
      <w:r>
        <w:rPr>
          <w:rFonts w:hint="eastAsia"/>
        </w:rPr>
        <w:t>申請</w:t>
      </w:r>
      <w:r>
        <w:t>者が、同一の内容で、既に自力で事業を実施している場合又は既に</w:t>
      </w:r>
      <w:r>
        <w:rPr>
          <w:rFonts w:hint="eastAsia"/>
        </w:rPr>
        <w:t>県等</w:t>
      </w:r>
      <w:r w:rsidR="00F353E6">
        <w:t>から他の補助金の交付を受けている場合若しくは採択が決定している場合は、審査の対象から除外し、又は採択の決定を取り消すこととする。</w:t>
      </w:r>
    </w:p>
    <w:p w14:paraId="09B75309" w14:textId="77777777" w:rsidR="00407D32" w:rsidRDefault="00700A4E" w:rsidP="007F13DC">
      <w:pPr>
        <w:spacing w:after="0" w:line="240" w:lineRule="auto"/>
        <w:ind w:leftChars="200" w:left="480" w:firstLine="221"/>
      </w:pPr>
      <w:r>
        <w:t>なお、</w:t>
      </w:r>
      <w:r>
        <w:rPr>
          <w:rFonts w:hint="eastAsia"/>
        </w:rPr>
        <w:t>県等</w:t>
      </w:r>
      <w:r w:rsidR="00F353E6">
        <w:t>からの他の補助金等について採択が決定していない段階で、本事業に申請することは差し支えないが、</w:t>
      </w:r>
      <w:r>
        <w:t>当該</w:t>
      </w:r>
      <w:r w:rsidR="00810A90">
        <w:rPr>
          <w:rFonts w:hint="eastAsia"/>
        </w:rPr>
        <w:t>県等からの</w:t>
      </w:r>
      <w:r>
        <w:t>補助金等についての採択の結果によっては、本事業の</w:t>
      </w:r>
      <w:r w:rsidR="00F353E6">
        <w:t>対象から除外し、又は採択の決定を取り消す場合がある。</w:t>
      </w:r>
    </w:p>
    <w:p w14:paraId="58F93E02" w14:textId="77777777" w:rsidR="00E46275" w:rsidRPr="00700A4E" w:rsidRDefault="00E46275" w:rsidP="00B1307B">
      <w:pPr>
        <w:spacing w:after="0" w:line="240" w:lineRule="auto"/>
      </w:pPr>
    </w:p>
    <w:p w14:paraId="6CCCC657" w14:textId="77777777" w:rsidR="00407D32" w:rsidRPr="007F13DC" w:rsidRDefault="00F353E6" w:rsidP="00B1307B">
      <w:pPr>
        <w:spacing w:after="0" w:line="240" w:lineRule="auto"/>
        <w:rPr>
          <w:rFonts w:ascii="ＭＳ ゴシック" w:eastAsia="ＭＳ ゴシック"/>
        </w:rPr>
      </w:pPr>
      <w:r w:rsidRPr="007F13DC">
        <w:rPr>
          <w:rFonts w:ascii="ＭＳ ゴシック" w:eastAsia="ＭＳ ゴシック"/>
        </w:rPr>
        <w:t>第</w:t>
      </w:r>
      <w:r w:rsidR="00810A90" w:rsidRPr="007F13DC">
        <w:rPr>
          <w:rFonts w:ascii="ＭＳ ゴシック" w:eastAsia="ＭＳ ゴシック" w:hint="eastAsia"/>
        </w:rPr>
        <w:t>６</w:t>
      </w:r>
      <w:r w:rsidR="007F13DC" w:rsidRPr="007F13DC">
        <w:rPr>
          <w:rFonts w:ascii="ＭＳ ゴシック" w:eastAsia="ＭＳ ゴシック" w:hint="eastAsia"/>
        </w:rPr>
        <w:t xml:space="preserve">　</w:t>
      </w:r>
      <w:r w:rsidR="00810A90" w:rsidRPr="007F13DC">
        <w:rPr>
          <w:rFonts w:ascii="ＭＳ ゴシック" w:eastAsia="ＭＳ ゴシック" w:hint="eastAsia"/>
        </w:rPr>
        <w:t>申請者</w:t>
      </w:r>
      <w:r w:rsidRPr="007F13DC">
        <w:rPr>
          <w:rFonts w:ascii="ＭＳ ゴシック" w:eastAsia="ＭＳ ゴシック"/>
        </w:rPr>
        <w:t>に係る責務等</w:t>
      </w:r>
    </w:p>
    <w:p w14:paraId="06E1DBDD" w14:textId="77777777" w:rsidR="00407D32" w:rsidRDefault="00F353E6" w:rsidP="007F13DC">
      <w:pPr>
        <w:spacing w:after="0" w:line="240" w:lineRule="auto"/>
        <w:ind w:leftChars="200" w:left="480" w:firstLineChars="100" w:firstLine="240"/>
      </w:pPr>
      <w:r>
        <w:t>補助金の交付決定を受けた</w:t>
      </w:r>
      <w:r w:rsidR="00810A90">
        <w:rPr>
          <w:rFonts w:hint="eastAsia"/>
        </w:rPr>
        <w:t>申請者（</w:t>
      </w:r>
      <w:r>
        <w:t>事業実施主体</w:t>
      </w:r>
      <w:r w:rsidR="00810A90">
        <w:rPr>
          <w:rFonts w:hint="eastAsia"/>
        </w:rPr>
        <w:t>）</w:t>
      </w:r>
      <w:r>
        <w:t>は、事業の実施及び交付される補助金の執行に当たって、次の条件を守らなければならない。</w:t>
      </w:r>
    </w:p>
    <w:p w14:paraId="21BC6243" w14:textId="77777777" w:rsidR="0091446F" w:rsidRDefault="0091446F" w:rsidP="007F13DC">
      <w:pPr>
        <w:spacing w:after="0" w:line="240" w:lineRule="auto"/>
        <w:ind w:leftChars="200" w:left="480" w:firstLineChars="100" w:firstLine="240"/>
      </w:pPr>
    </w:p>
    <w:p w14:paraId="531267ED" w14:textId="77777777" w:rsidR="00407D32" w:rsidRPr="007F13DC" w:rsidRDefault="00E979CC" w:rsidP="00810A90">
      <w:pPr>
        <w:spacing w:after="0" w:line="240" w:lineRule="auto"/>
        <w:ind w:leftChars="100" w:left="240" w:firstLine="0"/>
        <w:rPr>
          <w:rFonts w:ascii="ＭＳ ゴシック" w:eastAsia="ＭＳ ゴシック"/>
        </w:rPr>
      </w:pPr>
      <w:r w:rsidRPr="007F13DC">
        <w:rPr>
          <w:rFonts w:ascii="ＭＳ ゴシック" w:eastAsia="ＭＳ ゴシック" w:hint="eastAsia"/>
        </w:rPr>
        <w:t xml:space="preserve">１　</w:t>
      </w:r>
      <w:r w:rsidR="00F353E6" w:rsidRPr="007F13DC">
        <w:rPr>
          <w:rFonts w:ascii="ＭＳ ゴシック" w:eastAsia="ＭＳ ゴシック"/>
        </w:rPr>
        <w:t>補助金等の経理管理</w:t>
      </w:r>
    </w:p>
    <w:p w14:paraId="0429C2CC" w14:textId="77777777" w:rsidR="00407D32" w:rsidRDefault="00F353E6" w:rsidP="007F13DC">
      <w:pPr>
        <w:spacing w:after="0" w:line="240" w:lineRule="auto"/>
        <w:ind w:leftChars="200" w:left="480" w:firstLineChars="100" w:firstLine="240"/>
      </w:pPr>
      <w:r>
        <w:t>交付を受けた補助金の経理（預金口座の管理、会計帳簿への記帳・整理保管、機器設備等財産の取得及び管理等をいう。以下同じ。）に当たっては、次に留意するものとする。</w:t>
      </w:r>
    </w:p>
    <w:p w14:paraId="5122BB77" w14:textId="77777777" w:rsidR="00407D32" w:rsidRDefault="001C7DA8" w:rsidP="001C7DA8">
      <w:pPr>
        <w:spacing w:after="0" w:line="240" w:lineRule="auto"/>
        <w:ind w:leftChars="100" w:left="960" w:hangingChars="300" w:hanging="720"/>
      </w:pPr>
      <w:r>
        <w:rPr>
          <w:rFonts w:hint="eastAsia"/>
        </w:rPr>
        <w:t>（１）申請者（</w:t>
      </w:r>
      <w:r w:rsidR="00F353E6">
        <w:t>事業実施主体</w:t>
      </w:r>
      <w:r>
        <w:rPr>
          <w:rFonts w:hint="eastAsia"/>
        </w:rPr>
        <w:t>）</w:t>
      </w:r>
      <w:r w:rsidR="00F353E6">
        <w:t>は、</w:t>
      </w:r>
      <w:r w:rsidRPr="001C7DA8">
        <w:rPr>
          <w:rFonts w:hint="eastAsia"/>
        </w:rPr>
        <w:t>補助金等交付規則</w:t>
      </w:r>
      <w:r w:rsidR="00F353E6">
        <w:t>（</w:t>
      </w:r>
      <w:r>
        <w:rPr>
          <w:rFonts w:hint="eastAsia"/>
        </w:rPr>
        <w:t>昭和</w:t>
      </w:r>
      <w:r>
        <w:t>32年５月31日</w:t>
      </w:r>
      <w:r>
        <w:rPr>
          <w:rFonts w:hint="eastAsia"/>
        </w:rPr>
        <w:t>付け島根県規則第</w:t>
      </w:r>
      <w:r>
        <w:t>32号</w:t>
      </w:r>
      <w:r w:rsidR="00F353E6">
        <w:t>）</w:t>
      </w:r>
      <w:r w:rsidR="00E979CC">
        <w:rPr>
          <w:rFonts w:hint="eastAsia"/>
        </w:rPr>
        <w:t>（以下、「交付規則」という）</w:t>
      </w:r>
      <w:r w:rsidR="00F353E6">
        <w:t>等の法令に基づき、補助金の適正な執行に努めること。</w:t>
      </w:r>
    </w:p>
    <w:p w14:paraId="3C7E9647" w14:textId="77777777" w:rsidR="001C7DA8" w:rsidRDefault="001C7DA8" w:rsidP="001C7DA8">
      <w:pPr>
        <w:spacing w:after="0" w:line="240" w:lineRule="auto"/>
        <w:ind w:leftChars="100" w:left="960" w:hangingChars="300" w:hanging="720"/>
      </w:pPr>
      <w:r>
        <w:rPr>
          <w:rFonts w:hint="eastAsia"/>
        </w:rPr>
        <w:t>（２）</w:t>
      </w:r>
      <w:r w:rsidR="00E979CC">
        <w:rPr>
          <w:rFonts w:hint="eastAsia"/>
        </w:rPr>
        <w:t>申請者（</w:t>
      </w:r>
      <w:r w:rsidR="00F353E6">
        <w:t>事業実施主体</w:t>
      </w:r>
      <w:r w:rsidR="00E979CC">
        <w:rPr>
          <w:rFonts w:hint="eastAsia"/>
        </w:rPr>
        <w:t>）</w:t>
      </w:r>
      <w:r w:rsidR="00F353E6">
        <w:t>は、補助金の経理を</w:t>
      </w:r>
      <w:r w:rsidR="00E979CC">
        <w:rPr>
          <w:rFonts w:hint="eastAsia"/>
        </w:rPr>
        <w:t>申請者（</w:t>
      </w:r>
      <w:r w:rsidR="00F353E6">
        <w:t>事業実施主体</w:t>
      </w:r>
      <w:r w:rsidR="00E979CC">
        <w:rPr>
          <w:rFonts w:hint="eastAsia"/>
        </w:rPr>
        <w:t>）</w:t>
      </w:r>
      <w:r w:rsidR="00F353E6">
        <w:t>の会計部署等において実施すること。なお、特殊な事情により、当該事業実施主体の会計部署等に補助金の経理を行わせることができない場合は、国内に居住し、各事業実施主体</w:t>
      </w:r>
      <w:r w:rsidR="00F353E6">
        <w:lastRenderedPageBreak/>
        <w:t>が経理能力を有すると認める者（学生を除く。）に経理を行わせ、公認会計士又は税理士に経理状況について定期的に確認を受けるなど、適正な執行に努めること。</w:t>
      </w:r>
    </w:p>
    <w:p w14:paraId="5F57F7A9" w14:textId="77777777" w:rsidR="00407D32" w:rsidRDefault="001C7DA8" w:rsidP="001C7DA8">
      <w:pPr>
        <w:spacing w:after="0" w:line="240" w:lineRule="auto"/>
        <w:ind w:leftChars="100" w:left="960" w:hangingChars="300" w:hanging="720"/>
      </w:pPr>
      <w:r>
        <w:rPr>
          <w:rFonts w:hint="eastAsia"/>
        </w:rPr>
        <w:t>（３）</w:t>
      </w:r>
      <w:r w:rsidR="00E979CC">
        <w:rPr>
          <w:rFonts w:hint="eastAsia"/>
        </w:rPr>
        <w:t>申請者（</w:t>
      </w:r>
      <w:r w:rsidR="00F353E6">
        <w:t>事業実施主体</w:t>
      </w:r>
      <w:r w:rsidR="00E979CC">
        <w:rPr>
          <w:rFonts w:hint="eastAsia"/>
        </w:rPr>
        <w:t>）</w:t>
      </w:r>
      <w:r w:rsidR="00F353E6">
        <w:t>は、補助金の経理状況を常に把握するとともに、補助金の使用に当たっては、公正かつ最小の費用で最大の効果があげられるように経費の効率的使用に努めること。</w:t>
      </w:r>
    </w:p>
    <w:p w14:paraId="4CC4EE61" w14:textId="77777777" w:rsidR="000E130C" w:rsidRDefault="000E130C" w:rsidP="00CC58D0">
      <w:pPr>
        <w:spacing w:after="0" w:line="240" w:lineRule="auto"/>
        <w:ind w:leftChars="100" w:left="240" w:firstLine="0"/>
        <w:rPr>
          <w:rFonts w:ascii="ＭＳ ゴシック" w:eastAsia="ＭＳ ゴシック"/>
        </w:rPr>
      </w:pPr>
    </w:p>
    <w:p w14:paraId="39F9CCDD" w14:textId="77777777" w:rsidR="00407D32" w:rsidRPr="007F13DC" w:rsidRDefault="00810A90" w:rsidP="00CC58D0">
      <w:pPr>
        <w:spacing w:after="0" w:line="240" w:lineRule="auto"/>
        <w:ind w:leftChars="100" w:left="240" w:firstLine="0"/>
        <w:rPr>
          <w:rFonts w:ascii="ＭＳ ゴシック" w:eastAsia="ＭＳ ゴシック"/>
        </w:rPr>
      </w:pPr>
      <w:r w:rsidRPr="007F13DC">
        <w:rPr>
          <w:rFonts w:ascii="ＭＳ ゴシック" w:eastAsia="ＭＳ ゴシック" w:hint="eastAsia"/>
        </w:rPr>
        <w:t xml:space="preserve">２　</w:t>
      </w:r>
      <w:r w:rsidR="00F353E6" w:rsidRPr="007F13DC">
        <w:rPr>
          <w:rFonts w:ascii="ＭＳ ゴシック" w:eastAsia="ＭＳ ゴシック"/>
        </w:rPr>
        <w:t>事業の推進</w:t>
      </w:r>
    </w:p>
    <w:p w14:paraId="3F351B05" w14:textId="77777777" w:rsidR="00407D32" w:rsidRDefault="00E979CC" w:rsidP="007F13DC">
      <w:pPr>
        <w:spacing w:after="0" w:line="240" w:lineRule="auto"/>
        <w:ind w:leftChars="200" w:left="480" w:firstLineChars="100" w:firstLine="240"/>
        <w:jc w:val="both"/>
      </w:pPr>
      <w:r>
        <w:t>事業実施主体は、交付</w:t>
      </w:r>
      <w:r w:rsidR="00F353E6">
        <w:t>要綱を</w:t>
      </w:r>
      <w:r>
        <w:t>遵守し、事業実施に必要な手続、事業全体の進行管理</w:t>
      </w:r>
      <w:r w:rsidR="00F353E6">
        <w:t>等、事業実施全般についての責任を持たなければならない。</w:t>
      </w:r>
    </w:p>
    <w:p w14:paraId="735A5565" w14:textId="77777777" w:rsidR="000E130C" w:rsidRDefault="000E130C" w:rsidP="00CC58D0">
      <w:pPr>
        <w:spacing w:after="0" w:line="240" w:lineRule="auto"/>
        <w:ind w:leftChars="100" w:left="240" w:firstLine="0"/>
        <w:rPr>
          <w:rFonts w:ascii="ＭＳ ゴシック" w:eastAsia="ＭＳ ゴシック"/>
        </w:rPr>
      </w:pPr>
    </w:p>
    <w:p w14:paraId="6B8B07F0" w14:textId="77777777" w:rsidR="00407D32" w:rsidRPr="007F13DC" w:rsidRDefault="00810A90" w:rsidP="00CC58D0">
      <w:pPr>
        <w:spacing w:after="0" w:line="240" w:lineRule="auto"/>
        <w:ind w:leftChars="100" w:left="240" w:firstLine="0"/>
        <w:rPr>
          <w:rFonts w:ascii="ＭＳ ゴシック" w:eastAsia="ＭＳ ゴシック"/>
        </w:rPr>
      </w:pPr>
      <w:r w:rsidRPr="007F13DC">
        <w:rPr>
          <w:rFonts w:ascii="ＭＳ ゴシック" w:eastAsia="ＭＳ ゴシック" w:hint="eastAsia"/>
        </w:rPr>
        <w:t xml:space="preserve">３　</w:t>
      </w:r>
      <w:r w:rsidR="00F353E6" w:rsidRPr="007F13DC">
        <w:rPr>
          <w:rFonts w:ascii="ＭＳ ゴシック" w:eastAsia="ＭＳ ゴシック"/>
        </w:rPr>
        <w:t>取得財産の管理</w:t>
      </w:r>
    </w:p>
    <w:p w14:paraId="4FBC72F4" w14:textId="77777777" w:rsidR="00407D32" w:rsidRDefault="00F353E6" w:rsidP="007F13DC">
      <w:pPr>
        <w:spacing w:after="0" w:line="240" w:lineRule="auto"/>
        <w:ind w:leftChars="200" w:left="480" w:firstLineChars="100" w:firstLine="240"/>
      </w:pPr>
      <w:r>
        <w:t>本事業により取得又は効用の増加した事業設備等の財産（以下</w:t>
      </w:r>
      <w:r w:rsidR="001C7DA8">
        <w:rPr>
          <w:rFonts w:hint="eastAsia"/>
        </w:rPr>
        <w:t>、</w:t>
      </w:r>
      <w:r>
        <w:t>「取得財産」という。）の所有権は、</w:t>
      </w:r>
      <w:r w:rsidR="00E979CC">
        <w:rPr>
          <w:rFonts w:hint="eastAsia"/>
        </w:rPr>
        <w:t>申請者（</w:t>
      </w:r>
      <w:r>
        <w:t>事業実施主体</w:t>
      </w:r>
      <w:r w:rsidR="00E979CC">
        <w:rPr>
          <w:rFonts w:hint="eastAsia"/>
        </w:rPr>
        <w:t>）</w:t>
      </w:r>
      <w:r>
        <w:t>に帰属する。</w:t>
      </w:r>
    </w:p>
    <w:p w14:paraId="0B92E2B8" w14:textId="77777777" w:rsidR="00407D32" w:rsidRDefault="00F353E6" w:rsidP="007F13DC">
      <w:pPr>
        <w:spacing w:after="0" w:line="240" w:lineRule="auto"/>
        <w:ind w:leftChars="200" w:left="480" w:firstLineChars="100" w:firstLine="240"/>
      </w:pPr>
      <w:r>
        <w:t>ただし、取得財産の管理、処分等に関しては、次の制限がある。</w:t>
      </w:r>
    </w:p>
    <w:p w14:paraId="1D106BC9" w14:textId="77777777" w:rsidR="00407D32" w:rsidRDefault="00CC58D0" w:rsidP="00CC58D0">
      <w:pPr>
        <w:spacing w:after="0" w:line="240" w:lineRule="auto"/>
        <w:ind w:leftChars="100" w:left="960" w:hangingChars="300" w:hanging="720"/>
      </w:pPr>
      <w:r>
        <w:rPr>
          <w:rFonts w:hint="eastAsia"/>
        </w:rPr>
        <w:t>（１）</w:t>
      </w:r>
      <w:r w:rsidR="00F353E6">
        <w:t>取得財産については、事業終了後も善良なる管理者の注意をもって管理し、補助金交付の目的に従って効果的運用を図らなければならないこと。</w:t>
      </w:r>
    </w:p>
    <w:p w14:paraId="1A03C7AD" w14:textId="77777777" w:rsidR="00407D32" w:rsidRDefault="00CC58D0" w:rsidP="00CC58D0">
      <w:pPr>
        <w:adjustRightInd w:val="0"/>
        <w:spacing w:after="0" w:line="240" w:lineRule="auto"/>
        <w:ind w:leftChars="100" w:left="960" w:hangingChars="300" w:hanging="720"/>
      </w:pPr>
      <w:r>
        <w:rPr>
          <w:rFonts w:hint="eastAsia"/>
        </w:rPr>
        <w:t>（２）</w:t>
      </w:r>
      <w:r w:rsidR="00F353E6">
        <w:t>取得財産のうち交付規則に規定する処分の制限を受ける期間において、補助金の交付の目的に反して使用し、譲渡し、交換し、貸し付け、又は担保に供する必要があるときは、事前に交付決定者の承認を受けなければならないこと。</w:t>
      </w:r>
    </w:p>
    <w:p w14:paraId="1E100088" w14:textId="77777777" w:rsidR="00407D32" w:rsidRDefault="00F353E6" w:rsidP="00CC58D0">
      <w:pPr>
        <w:adjustRightInd w:val="0"/>
        <w:spacing w:after="0" w:line="240" w:lineRule="auto"/>
        <w:ind w:leftChars="400" w:left="960" w:firstLine="0"/>
      </w:pPr>
      <w:r>
        <w:t>なお、交付決定者が承認をした当該取得財産を処分したことによって得た収入については、交付を受けた補助金の額を限度として、その収入の全部又は一部を国に納付することがあること。</w:t>
      </w:r>
    </w:p>
    <w:p w14:paraId="2714AD7E" w14:textId="4ECBA967" w:rsidR="00A25A46" w:rsidRDefault="00A25A46" w:rsidP="00A25A46">
      <w:pPr>
        <w:adjustRightInd w:val="0"/>
        <w:spacing w:after="0" w:line="240" w:lineRule="auto"/>
        <w:ind w:leftChars="4" w:left="20"/>
      </w:pPr>
    </w:p>
    <w:sectPr w:rsidR="00A25A46" w:rsidSect="00816C0F">
      <w:pgSz w:w="11906" w:h="16838" w:code="9"/>
      <w:pgMar w:top="1134" w:right="1021" w:bottom="1134" w:left="1021"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DF11" w14:textId="77777777" w:rsidR="00815494" w:rsidRDefault="00815494" w:rsidP="00C85462">
      <w:pPr>
        <w:spacing w:after="0" w:line="240" w:lineRule="auto"/>
      </w:pPr>
      <w:r>
        <w:separator/>
      </w:r>
    </w:p>
  </w:endnote>
  <w:endnote w:type="continuationSeparator" w:id="0">
    <w:p w14:paraId="1028D46A" w14:textId="77777777" w:rsidR="00815494" w:rsidRDefault="00815494" w:rsidP="00C8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A719" w14:textId="77777777" w:rsidR="00815494" w:rsidRDefault="00815494" w:rsidP="00C85462">
      <w:pPr>
        <w:spacing w:after="0" w:line="240" w:lineRule="auto"/>
      </w:pPr>
      <w:r>
        <w:separator/>
      </w:r>
    </w:p>
  </w:footnote>
  <w:footnote w:type="continuationSeparator" w:id="0">
    <w:p w14:paraId="42AFE7E3" w14:textId="77777777" w:rsidR="00815494" w:rsidRDefault="00815494" w:rsidP="00C85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AA5"/>
    <w:multiLevelType w:val="hybridMultilevel"/>
    <w:tmpl w:val="881E542E"/>
    <w:lvl w:ilvl="0" w:tplc="EDB4A902">
      <w:start w:val="1"/>
      <w:numFmt w:val="decimalFullWidth"/>
      <w:lvlText w:val="（%1）"/>
      <w:lvlJc w:val="left"/>
      <w:pPr>
        <w:ind w:left="9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61E0418E">
      <w:start w:val="1"/>
      <w:numFmt w:val="lowerLetter"/>
      <w:lvlText w:val="%2"/>
      <w:lvlJc w:val="left"/>
      <w:pPr>
        <w:ind w:left="13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537415E4">
      <w:start w:val="1"/>
      <w:numFmt w:val="lowerRoman"/>
      <w:lvlText w:val="%3"/>
      <w:lvlJc w:val="left"/>
      <w:pPr>
        <w:ind w:left="204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1B6086C4">
      <w:start w:val="1"/>
      <w:numFmt w:val="decimal"/>
      <w:lvlText w:val="%4"/>
      <w:lvlJc w:val="left"/>
      <w:pPr>
        <w:ind w:left="276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84C62BC2">
      <w:start w:val="1"/>
      <w:numFmt w:val="lowerLetter"/>
      <w:lvlText w:val="%5"/>
      <w:lvlJc w:val="left"/>
      <w:pPr>
        <w:ind w:left="348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3B7A00E6">
      <w:start w:val="1"/>
      <w:numFmt w:val="lowerRoman"/>
      <w:lvlText w:val="%6"/>
      <w:lvlJc w:val="left"/>
      <w:pPr>
        <w:ind w:left="420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432DD00">
      <w:start w:val="1"/>
      <w:numFmt w:val="decimal"/>
      <w:lvlText w:val="%7"/>
      <w:lvlJc w:val="left"/>
      <w:pPr>
        <w:ind w:left="49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E18C6E50">
      <w:start w:val="1"/>
      <w:numFmt w:val="lowerLetter"/>
      <w:lvlText w:val="%8"/>
      <w:lvlJc w:val="left"/>
      <w:pPr>
        <w:ind w:left="564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5F8AA1C0">
      <w:start w:val="1"/>
      <w:numFmt w:val="lowerRoman"/>
      <w:lvlText w:val="%9"/>
      <w:lvlJc w:val="left"/>
      <w:pPr>
        <w:ind w:left="636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C2552"/>
    <w:multiLevelType w:val="hybridMultilevel"/>
    <w:tmpl w:val="E4AC1A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43742"/>
    <w:multiLevelType w:val="hybridMultilevel"/>
    <w:tmpl w:val="28163126"/>
    <w:lvl w:ilvl="0" w:tplc="ECF050FE">
      <w:start w:val="1"/>
      <w:numFmt w:val="decimalFullWidth"/>
      <w:lvlText w:val="（%1）"/>
      <w:lvlJc w:val="left"/>
      <w:pPr>
        <w:ind w:left="98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6EA8B592">
      <w:start w:val="1"/>
      <w:numFmt w:val="lowerLetter"/>
      <w:lvlText w:val="%2"/>
      <w:lvlJc w:val="left"/>
      <w:pPr>
        <w:ind w:left="108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55F2A272">
      <w:start w:val="1"/>
      <w:numFmt w:val="lowerRoman"/>
      <w:lvlText w:val="%3"/>
      <w:lvlJc w:val="left"/>
      <w:pPr>
        <w:ind w:left="180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9CAE447A">
      <w:start w:val="1"/>
      <w:numFmt w:val="decimal"/>
      <w:lvlText w:val="%4"/>
      <w:lvlJc w:val="left"/>
      <w:pPr>
        <w:ind w:left="25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906E310E">
      <w:start w:val="1"/>
      <w:numFmt w:val="lowerLetter"/>
      <w:lvlText w:val="%5"/>
      <w:lvlJc w:val="left"/>
      <w:pPr>
        <w:ind w:left="324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3B30F76A">
      <w:start w:val="1"/>
      <w:numFmt w:val="lowerRoman"/>
      <w:lvlText w:val="%6"/>
      <w:lvlJc w:val="left"/>
      <w:pPr>
        <w:ind w:left="396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02E737A">
      <w:start w:val="1"/>
      <w:numFmt w:val="decimal"/>
      <w:lvlText w:val="%7"/>
      <w:lvlJc w:val="left"/>
      <w:pPr>
        <w:ind w:left="468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A406E9FC">
      <w:start w:val="1"/>
      <w:numFmt w:val="lowerLetter"/>
      <w:lvlText w:val="%8"/>
      <w:lvlJc w:val="left"/>
      <w:pPr>
        <w:ind w:left="540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1A5A2EAA">
      <w:start w:val="1"/>
      <w:numFmt w:val="lowerRoman"/>
      <w:lvlText w:val="%9"/>
      <w:lvlJc w:val="left"/>
      <w:pPr>
        <w:ind w:left="61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B54E9E"/>
    <w:multiLevelType w:val="hybridMultilevel"/>
    <w:tmpl w:val="A7FC206C"/>
    <w:lvl w:ilvl="0" w:tplc="2102A02A">
      <w:start w:val="1"/>
      <w:numFmt w:val="decimalFullWidth"/>
      <w:lvlText w:val="（%1）"/>
      <w:lvlJc w:val="left"/>
      <w:pPr>
        <w:ind w:left="9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72ACE02">
      <w:start w:val="1"/>
      <w:numFmt w:val="lowerLetter"/>
      <w:lvlText w:val="%2"/>
      <w:lvlJc w:val="left"/>
      <w:pPr>
        <w:ind w:left="132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DB80962">
      <w:start w:val="1"/>
      <w:numFmt w:val="lowerRoman"/>
      <w:lvlText w:val="%3"/>
      <w:lvlJc w:val="left"/>
      <w:pPr>
        <w:ind w:left="204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40E04A8">
      <w:start w:val="1"/>
      <w:numFmt w:val="decimal"/>
      <w:lvlText w:val="%4"/>
      <w:lvlJc w:val="left"/>
      <w:pPr>
        <w:ind w:left="27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01DA402E">
      <w:start w:val="1"/>
      <w:numFmt w:val="lowerLetter"/>
      <w:lvlText w:val="%5"/>
      <w:lvlJc w:val="left"/>
      <w:pPr>
        <w:ind w:left="348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3FAD764">
      <w:start w:val="1"/>
      <w:numFmt w:val="lowerRoman"/>
      <w:lvlText w:val="%6"/>
      <w:lvlJc w:val="left"/>
      <w:pPr>
        <w:ind w:left="420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C7C2DA9C">
      <w:start w:val="1"/>
      <w:numFmt w:val="decimal"/>
      <w:lvlText w:val="%7"/>
      <w:lvlJc w:val="left"/>
      <w:pPr>
        <w:ind w:left="492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29120320">
      <w:start w:val="1"/>
      <w:numFmt w:val="lowerLetter"/>
      <w:lvlText w:val="%8"/>
      <w:lvlJc w:val="left"/>
      <w:pPr>
        <w:ind w:left="564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38B83288">
      <w:start w:val="1"/>
      <w:numFmt w:val="lowerRoman"/>
      <w:lvlText w:val="%9"/>
      <w:lvlJc w:val="left"/>
      <w:pPr>
        <w:ind w:left="63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C95033"/>
    <w:multiLevelType w:val="hybridMultilevel"/>
    <w:tmpl w:val="DDD861AA"/>
    <w:lvl w:ilvl="0" w:tplc="438A643A">
      <w:start w:val="1"/>
      <w:numFmt w:val="decimalFullWidth"/>
      <w:lvlText w:val="%1"/>
      <w:lvlJc w:val="left"/>
      <w:pPr>
        <w:ind w:left="7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CCCD3A8">
      <w:start w:val="1"/>
      <w:numFmt w:val="lowerLetter"/>
      <w:lvlText w:val="%2"/>
      <w:lvlJc w:val="left"/>
      <w:pPr>
        <w:ind w:left="13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AE03E64">
      <w:start w:val="1"/>
      <w:numFmt w:val="lowerRoman"/>
      <w:lvlText w:val="%3"/>
      <w:lvlJc w:val="left"/>
      <w:pPr>
        <w:ind w:left="20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0720BCA0">
      <w:start w:val="1"/>
      <w:numFmt w:val="decimal"/>
      <w:lvlText w:val="%4"/>
      <w:lvlJc w:val="left"/>
      <w:pPr>
        <w:ind w:left="27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E29892A8">
      <w:start w:val="1"/>
      <w:numFmt w:val="lowerLetter"/>
      <w:lvlText w:val="%5"/>
      <w:lvlJc w:val="left"/>
      <w:pPr>
        <w:ind w:left="34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CD2C410">
      <w:start w:val="1"/>
      <w:numFmt w:val="lowerRoman"/>
      <w:lvlText w:val="%6"/>
      <w:lvlJc w:val="left"/>
      <w:pPr>
        <w:ind w:left="42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6F42276">
      <w:start w:val="1"/>
      <w:numFmt w:val="decimal"/>
      <w:lvlText w:val="%7"/>
      <w:lvlJc w:val="left"/>
      <w:pPr>
        <w:ind w:left="49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81588118">
      <w:start w:val="1"/>
      <w:numFmt w:val="lowerLetter"/>
      <w:lvlText w:val="%8"/>
      <w:lvlJc w:val="left"/>
      <w:pPr>
        <w:ind w:left="56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E8E6A3E">
      <w:start w:val="1"/>
      <w:numFmt w:val="lowerRoman"/>
      <w:lvlText w:val="%9"/>
      <w:lvlJc w:val="left"/>
      <w:pPr>
        <w:ind w:left="63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5D2CB3"/>
    <w:multiLevelType w:val="hybridMultilevel"/>
    <w:tmpl w:val="0E36751A"/>
    <w:lvl w:ilvl="0" w:tplc="FA90F544">
      <w:start w:val="1"/>
      <w:numFmt w:val="decimalFullWidth"/>
      <w:lvlText w:val="（%1）"/>
      <w:lvlJc w:val="left"/>
      <w:pPr>
        <w:ind w:left="71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36A1C96">
      <w:start w:val="1"/>
      <w:numFmt w:val="lowerLetter"/>
      <w:lvlText w:val="%2"/>
      <w:lvlJc w:val="left"/>
      <w:pPr>
        <w:ind w:left="12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8D6215A">
      <w:start w:val="1"/>
      <w:numFmt w:val="lowerRoman"/>
      <w:lvlText w:val="%3"/>
      <w:lvlJc w:val="left"/>
      <w:pPr>
        <w:ind w:left="19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FA62374">
      <w:start w:val="1"/>
      <w:numFmt w:val="decimal"/>
      <w:lvlText w:val="%4"/>
      <w:lvlJc w:val="left"/>
      <w:pPr>
        <w:ind w:left="26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8ED88294">
      <w:start w:val="1"/>
      <w:numFmt w:val="lowerLetter"/>
      <w:lvlText w:val="%5"/>
      <w:lvlJc w:val="left"/>
      <w:pPr>
        <w:ind w:left="340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BA25986">
      <w:start w:val="1"/>
      <w:numFmt w:val="lowerRoman"/>
      <w:lvlText w:val="%6"/>
      <w:lvlJc w:val="left"/>
      <w:pPr>
        <w:ind w:left="412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BE6009C6">
      <w:start w:val="1"/>
      <w:numFmt w:val="decimal"/>
      <w:lvlText w:val="%7"/>
      <w:lvlJc w:val="left"/>
      <w:pPr>
        <w:ind w:left="48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75AD548">
      <w:start w:val="1"/>
      <w:numFmt w:val="lowerLetter"/>
      <w:lvlText w:val="%8"/>
      <w:lvlJc w:val="left"/>
      <w:pPr>
        <w:ind w:left="556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A4061470">
      <w:start w:val="1"/>
      <w:numFmt w:val="lowerRoman"/>
      <w:lvlText w:val="%9"/>
      <w:lvlJc w:val="left"/>
      <w:pPr>
        <w:ind w:left="628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B8293B"/>
    <w:multiLevelType w:val="hybridMultilevel"/>
    <w:tmpl w:val="13C81F46"/>
    <w:lvl w:ilvl="0" w:tplc="0270EF12">
      <w:start w:val="2"/>
      <w:numFmt w:val="decimalFullWidth"/>
      <w:lvlText w:val="%1"/>
      <w:lvlJc w:val="left"/>
      <w:pPr>
        <w:ind w:left="7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3FF63384">
      <w:start w:val="1"/>
      <w:numFmt w:val="lowerLetter"/>
      <w:lvlText w:val="%2"/>
      <w:lvlJc w:val="left"/>
      <w:pPr>
        <w:ind w:left="108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B3403F76">
      <w:start w:val="1"/>
      <w:numFmt w:val="lowerRoman"/>
      <w:lvlText w:val="%3"/>
      <w:lvlJc w:val="left"/>
      <w:pPr>
        <w:ind w:left="180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02E438F8">
      <w:start w:val="1"/>
      <w:numFmt w:val="decimal"/>
      <w:lvlText w:val="%4"/>
      <w:lvlJc w:val="left"/>
      <w:pPr>
        <w:ind w:left="25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E6A273C2">
      <w:start w:val="1"/>
      <w:numFmt w:val="lowerLetter"/>
      <w:lvlText w:val="%5"/>
      <w:lvlJc w:val="left"/>
      <w:pPr>
        <w:ind w:left="324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5178FC00">
      <w:start w:val="1"/>
      <w:numFmt w:val="lowerRoman"/>
      <w:lvlText w:val="%6"/>
      <w:lvlJc w:val="left"/>
      <w:pPr>
        <w:ind w:left="396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32D22FDA">
      <w:start w:val="1"/>
      <w:numFmt w:val="decimal"/>
      <w:lvlText w:val="%7"/>
      <w:lvlJc w:val="left"/>
      <w:pPr>
        <w:ind w:left="468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2CB2315A">
      <w:start w:val="1"/>
      <w:numFmt w:val="lowerLetter"/>
      <w:lvlText w:val="%8"/>
      <w:lvlJc w:val="left"/>
      <w:pPr>
        <w:ind w:left="540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B32E6B7E">
      <w:start w:val="1"/>
      <w:numFmt w:val="lowerRoman"/>
      <w:lvlText w:val="%9"/>
      <w:lvlJc w:val="left"/>
      <w:pPr>
        <w:ind w:left="612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7025F0"/>
    <w:multiLevelType w:val="hybridMultilevel"/>
    <w:tmpl w:val="3DDCAA86"/>
    <w:lvl w:ilvl="0" w:tplc="8BA26AE6">
      <w:start w:val="1"/>
      <w:numFmt w:val="decimalFullWidth"/>
      <w:lvlText w:val="%1"/>
      <w:lvlJc w:val="left"/>
      <w:pPr>
        <w:ind w:left="72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99A3E8E">
      <w:start w:val="1"/>
      <w:numFmt w:val="lowerLetter"/>
      <w:lvlText w:val="%2"/>
      <w:lvlJc w:val="left"/>
      <w:pPr>
        <w:ind w:left="132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62F49E44">
      <w:start w:val="1"/>
      <w:numFmt w:val="lowerRoman"/>
      <w:lvlText w:val="%3"/>
      <w:lvlJc w:val="left"/>
      <w:pPr>
        <w:ind w:left="204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283E3FB0">
      <w:start w:val="1"/>
      <w:numFmt w:val="decimal"/>
      <w:lvlText w:val="%4"/>
      <w:lvlJc w:val="left"/>
      <w:pPr>
        <w:ind w:left="27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B852CAE6">
      <w:start w:val="1"/>
      <w:numFmt w:val="lowerLetter"/>
      <w:lvlText w:val="%5"/>
      <w:lvlJc w:val="left"/>
      <w:pPr>
        <w:ind w:left="348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31C27C6">
      <w:start w:val="1"/>
      <w:numFmt w:val="lowerRoman"/>
      <w:lvlText w:val="%6"/>
      <w:lvlJc w:val="left"/>
      <w:pPr>
        <w:ind w:left="420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BA643A8">
      <w:start w:val="1"/>
      <w:numFmt w:val="decimal"/>
      <w:lvlText w:val="%7"/>
      <w:lvlJc w:val="left"/>
      <w:pPr>
        <w:ind w:left="492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632F35C">
      <w:start w:val="1"/>
      <w:numFmt w:val="lowerLetter"/>
      <w:lvlText w:val="%8"/>
      <w:lvlJc w:val="left"/>
      <w:pPr>
        <w:ind w:left="564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B4D49ADA">
      <w:start w:val="1"/>
      <w:numFmt w:val="lowerRoman"/>
      <w:lvlText w:val="%9"/>
      <w:lvlJc w:val="left"/>
      <w:pPr>
        <w:ind w:left="63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C8322D"/>
    <w:multiLevelType w:val="hybridMultilevel"/>
    <w:tmpl w:val="4D90DF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606480"/>
    <w:multiLevelType w:val="hybridMultilevel"/>
    <w:tmpl w:val="9A645ACC"/>
    <w:lvl w:ilvl="0" w:tplc="B792079A">
      <w:start w:val="5"/>
      <w:numFmt w:val="decimalFullWidth"/>
      <w:lvlText w:val="%1"/>
      <w:lvlJc w:val="left"/>
      <w:pPr>
        <w:ind w:left="7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DEE21E16">
      <w:start w:val="1"/>
      <w:numFmt w:val="lowerLetter"/>
      <w:lvlText w:val="%2"/>
      <w:lvlJc w:val="left"/>
      <w:pPr>
        <w:ind w:left="10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86A1BB0">
      <w:start w:val="1"/>
      <w:numFmt w:val="lowerRoman"/>
      <w:lvlText w:val="%3"/>
      <w:lvlJc w:val="left"/>
      <w:pPr>
        <w:ind w:left="180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B968684E">
      <w:start w:val="1"/>
      <w:numFmt w:val="decimal"/>
      <w:lvlText w:val="%4"/>
      <w:lvlJc w:val="left"/>
      <w:pPr>
        <w:ind w:left="252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5C8D304">
      <w:start w:val="1"/>
      <w:numFmt w:val="lowerLetter"/>
      <w:lvlText w:val="%5"/>
      <w:lvlJc w:val="left"/>
      <w:pPr>
        <w:ind w:left="324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C24C823E">
      <w:start w:val="1"/>
      <w:numFmt w:val="lowerRoman"/>
      <w:lvlText w:val="%6"/>
      <w:lvlJc w:val="left"/>
      <w:pPr>
        <w:ind w:left="396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0F267DCA">
      <w:start w:val="1"/>
      <w:numFmt w:val="decimal"/>
      <w:lvlText w:val="%7"/>
      <w:lvlJc w:val="left"/>
      <w:pPr>
        <w:ind w:left="46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D82B6B8">
      <w:start w:val="1"/>
      <w:numFmt w:val="lowerLetter"/>
      <w:lvlText w:val="%8"/>
      <w:lvlJc w:val="left"/>
      <w:pPr>
        <w:ind w:left="540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8D29F5A">
      <w:start w:val="1"/>
      <w:numFmt w:val="lowerRoman"/>
      <w:lvlText w:val="%9"/>
      <w:lvlJc w:val="left"/>
      <w:pPr>
        <w:ind w:left="612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193564"/>
    <w:multiLevelType w:val="hybridMultilevel"/>
    <w:tmpl w:val="E9006D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C47442"/>
    <w:multiLevelType w:val="hybridMultilevel"/>
    <w:tmpl w:val="9642D616"/>
    <w:lvl w:ilvl="0" w:tplc="8528D8D0">
      <w:start w:val="5"/>
      <w:numFmt w:val="decimalFullWidth"/>
      <w:lvlText w:val="%1"/>
      <w:lvlJc w:val="left"/>
      <w:pPr>
        <w:ind w:left="7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65223D14">
      <w:start w:val="1"/>
      <w:numFmt w:val="lowerLetter"/>
      <w:lvlText w:val="%2"/>
      <w:lvlJc w:val="left"/>
      <w:pPr>
        <w:ind w:left="13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BCE0146">
      <w:start w:val="1"/>
      <w:numFmt w:val="lowerRoman"/>
      <w:lvlText w:val="%3"/>
      <w:lvlJc w:val="left"/>
      <w:pPr>
        <w:ind w:left="20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4E7EA204">
      <w:start w:val="1"/>
      <w:numFmt w:val="decimal"/>
      <w:lvlText w:val="%4"/>
      <w:lvlJc w:val="left"/>
      <w:pPr>
        <w:ind w:left="27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187CC5DA">
      <w:start w:val="1"/>
      <w:numFmt w:val="lowerLetter"/>
      <w:lvlText w:val="%5"/>
      <w:lvlJc w:val="left"/>
      <w:pPr>
        <w:ind w:left="34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F0441204">
      <w:start w:val="1"/>
      <w:numFmt w:val="lowerRoman"/>
      <w:lvlText w:val="%6"/>
      <w:lvlJc w:val="left"/>
      <w:pPr>
        <w:ind w:left="42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7ACA21E">
      <w:start w:val="1"/>
      <w:numFmt w:val="decimal"/>
      <w:lvlText w:val="%7"/>
      <w:lvlJc w:val="left"/>
      <w:pPr>
        <w:ind w:left="49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268D042">
      <w:start w:val="1"/>
      <w:numFmt w:val="lowerLetter"/>
      <w:lvlText w:val="%8"/>
      <w:lvlJc w:val="left"/>
      <w:pPr>
        <w:ind w:left="56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0CCE874C">
      <w:start w:val="1"/>
      <w:numFmt w:val="lowerRoman"/>
      <w:lvlText w:val="%9"/>
      <w:lvlJc w:val="left"/>
      <w:pPr>
        <w:ind w:left="63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A874E06"/>
    <w:multiLevelType w:val="hybridMultilevel"/>
    <w:tmpl w:val="FDB0CEF2"/>
    <w:lvl w:ilvl="0" w:tplc="9C7AA06E">
      <w:start w:val="1"/>
      <w:numFmt w:val="decimalFullWidth"/>
      <w:lvlText w:val="%1"/>
      <w:lvlJc w:val="left"/>
      <w:pPr>
        <w:ind w:left="7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35094A0">
      <w:start w:val="1"/>
      <w:numFmt w:val="lowerLetter"/>
      <w:lvlText w:val="%2"/>
      <w:lvlJc w:val="left"/>
      <w:pPr>
        <w:ind w:left="132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41F6EC22">
      <w:start w:val="1"/>
      <w:numFmt w:val="lowerRoman"/>
      <w:lvlText w:val="%3"/>
      <w:lvlJc w:val="left"/>
      <w:pPr>
        <w:ind w:left="204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63984EF2">
      <w:start w:val="1"/>
      <w:numFmt w:val="decimal"/>
      <w:lvlText w:val="%4"/>
      <w:lvlJc w:val="left"/>
      <w:pPr>
        <w:ind w:left="276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FD845D78">
      <w:start w:val="1"/>
      <w:numFmt w:val="lowerLetter"/>
      <w:lvlText w:val="%5"/>
      <w:lvlJc w:val="left"/>
      <w:pPr>
        <w:ind w:left="348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3E00DDB4">
      <w:start w:val="1"/>
      <w:numFmt w:val="lowerRoman"/>
      <w:lvlText w:val="%6"/>
      <w:lvlJc w:val="left"/>
      <w:pPr>
        <w:ind w:left="420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144C5B8">
      <w:start w:val="1"/>
      <w:numFmt w:val="decimal"/>
      <w:lvlText w:val="%7"/>
      <w:lvlJc w:val="left"/>
      <w:pPr>
        <w:ind w:left="492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ABB49DF6">
      <w:start w:val="1"/>
      <w:numFmt w:val="lowerLetter"/>
      <w:lvlText w:val="%8"/>
      <w:lvlJc w:val="left"/>
      <w:pPr>
        <w:ind w:left="564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236321A">
      <w:start w:val="1"/>
      <w:numFmt w:val="lowerRoman"/>
      <w:lvlText w:val="%9"/>
      <w:lvlJc w:val="left"/>
      <w:pPr>
        <w:ind w:left="636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3091166">
    <w:abstractNumId w:val="7"/>
  </w:num>
  <w:num w:numId="2" w16cid:durableId="644971760">
    <w:abstractNumId w:val="4"/>
  </w:num>
  <w:num w:numId="3" w16cid:durableId="1435705919">
    <w:abstractNumId w:val="3"/>
  </w:num>
  <w:num w:numId="4" w16cid:durableId="812866731">
    <w:abstractNumId w:val="11"/>
  </w:num>
  <w:num w:numId="5" w16cid:durableId="1799570391">
    <w:abstractNumId w:val="0"/>
  </w:num>
  <w:num w:numId="6" w16cid:durableId="1622803141">
    <w:abstractNumId w:val="12"/>
  </w:num>
  <w:num w:numId="7" w16cid:durableId="11762119">
    <w:abstractNumId w:val="5"/>
  </w:num>
  <w:num w:numId="8" w16cid:durableId="148717038">
    <w:abstractNumId w:val="6"/>
  </w:num>
  <w:num w:numId="9" w16cid:durableId="906065925">
    <w:abstractNumId w:val="2"/>
  </w:num>
  <w:num w:numId="10" w16cid:durableId="384304701">
    <w:abstractNumId w:val="9"/>
  </w:num>
  <w:num w:numId="11" w16cid:durableId="6372673">
    <w:abstractNumId w:val="8"/>
  </w:num>
  <w:num w:numId="12" w16cid:durableId="149099993">
    <w:abstractNumId w:val="1"/>
  </w:num>
  <w:num w:numId="13" w16cid:durableId="1827354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2"/>
  <w:displayVertic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32"/>
    <w:rsid w:val="000175F2"/>
    <w:rsid w:val="00042D5E"/>
    <w:rsid w:val="000B0623"/>
    <w:rsid w:val="000C266B"/>
    <w:rsid w:val="000D0FF1"/>
    <w:rsid w:val="000E130C"/>
    <w:rsid w:val="001000BC"/>
    <w:rsid w:val="00112862"/>
    <w:rsid w:val="00133B00"/>
    <w:rsid w:val="00154650"/>
    <w:rsid w:val="001838B4"/>
    <w:rsid w:val="00195BEF"/>
    <w:rsid w:val="001C7DA8"/>
    <w:rsid w:val="001E677C"/>
    <w:rsid w:val="001F61AE"/>
    <w:rsid w:val="00260877"/>
    <w:rsid w:val="00294DA4"/>
    <w:rsid w:val="002D145F"/>
    <w:rsid w:val="002D34C5"/>
    <w:rsid w:val="002D4FA1"/>
    <w:rsid w:val="002E0526"/>
    <w:rsid w:val="002F67E5"/>
    <w:rsid w:val="00340C69"/>
    <w:rsid w:val="00354104"/>
    <w:rsid w:val="003B06E8"/>
    <w:rsid w:val="00407D32"/>
    <w:rsid w:val="00456862"/>
    <w:rsid w:val="004A0CE7"/>
    <w:rsid w:val="004C1DDB"/>
    <w:rsid w:val="005323F8"/>
    <w:rsid w:val="00560C54"/>
    <w:rsid w:val="00584D57"/>
    <w:rsid w:val="005B7C5C"/>
    <w:rsid w:val="005F2A12"/>
    <w:rsid w:val="006530A7"/>
    <w:rsid w:val="00654451"/>
    <w:rsid w:val="00665B0D"/>
    <w:rsid w:val="0067078B"/>
    <w:rsid w:val="006A6927"/>
    <w:rsid w:val="00700A4E"/>
    <w:rsid w:val="00751024"/>
    <w:rsid w:val="007733E6"/>
    <w:rsid w:val="007734E0"/>
    <w:rsid w:val="0079585D"/>
    <w:rsid w:val="007A358D"/>
    <w:rsid w:val="007D65DD"/>
    <w:rsid w:val="007F0594"/>
    <w:rsid w:val="007F13DC"/>
    <w:rsid w:val="00810A90"/>
    <w:rsid w:val="00815494"/>
    <w:rsid w:val="00816C0F"/>
    <w:rsid w:val="00875011"/>
    <w:rsid w:val="008B34F5"/>
    <w:rsid w:val="0091446F"/>
    <w:rsid w:val="00934775"/>
    <w:rsid w:val="00961BCC"/>
    <w:rsid w:val="009F40E3"/>
    <w:rsid w:val="00A21310"/>
    <w:rsid w:val="00A25A46"/>
    <w:rsid w:val="00A526DF"/>
    <w:rsid w:val="00A743A7"/>
    <w:rsid w:val="00AB3BF0"/>
    <w:rsid w:val="00AC4EED"/>
    <w:rsid w:val="00B1307B"/>
    <w:rsid w:val="00B54379"/>
    <w:rsid w:val="00BA7284"/>
    <w:rsid w:val="00BB69AB"/>
    <w:rsid w:val="00BF30BA"/>
    <w:rsid w:val="00BF4118"/>
    <w:rsid w:val="00C03D0F"/>
    <w:rsid w:val="00C85462"/>
    <w:rsid w:val="00CC58D0"/>
    <w:rsid w:val="00E46275"/>
    <w:rsid w:val="00E4761D"/>
    <w:rsid w:val="00E551A7"/>
    <w:rsid w:val="00E6626E"/>
    <w:rsid w:val="00E730A9"/>
    <w:rsid w:val="00E92C7D"/>
    <w:rsid w:val="00E979CC"/>
    <w:rsid w:val="00EA30E9"/>
    <w:rsid w:val="00F353E6"/>
    <w:rsid w:val="00FB3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BC9363C"/>
  <w15:docId w15:val="{2E31906E-B315-4D0C-9C2B-4DD93375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D57"/>
    <w:pPr>
      <w:spacing w:after="3" w:line="269" w:lineRule="auto"/>
      <w:ind w:left="10" w:hanging="10"/>
    </w:pPr>
    <w:rPr>
      <w:rFonts w:ascii="ＭＳ 明朝" w:eastAsia="ＭＳ 明朝"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26E"/>
    <w:pPr>
      <w:ind w:leftChars="400" w:left="840"/>
    </w:pPr>
  </w:style>
  <w:style w:type="paragraph" w:styleId="a4">
    <w:name w:val="header"/>
    <w:basedOn w:val="a"/>
    <w:link w:val="a5"/>
    <w:uiPriority w:val="99"/>
    <w:unhideWhenUsed/>
    <w:rsid w:val="00C85462"/>
    <w:pPr>
      <w:tabs>
        <w:tab w:val="center" w:pos="4252"/>
        <w:tab w:val="right" w:pos="8504"/>
      </w:tabs>
      <w:snapToGrid w:val="0"/>
    </w:pPr>
  </w:style>
  <w:style w:type="character" w:customStyle="1" w:styleId="a5">
    <w:name w:val="ヘッダー (文字)"/>
    <w:basedOn w:val="a0"/>
    <w:link w:val="a4"/>
    <w:uiPriority w:val="99"/>
    <w:rsid w:val="00C85462"/>
    <w:rPr>
      <w:rFonts w:ascii="ＭＳ 明朝" w:eastAsia="ＭＳ 明朝" w:hAnsi="ＭＳ ゴシック" w:cs="ＭＳ ゴシック"/>
      <w:color w:val="000000"/>
      <w:sz w:val="24"/>
    </w:rPr>
  </w:style>
  <w:style w:type="paragraph" w:styleId="a6">
    <w:name w:val="footer"/>
    <w:basedOn w:val="a"/>
    <w:link w:val="a7"/>
    <w:uiPriority w:val="99"/>
    <w:unhideWhenUsed/>
    <w:rsid w:val="00C85462"/>
    <w:pPr>
      <w:tabs>
        <w:tab w:val="center" w:pos="4252"/>
        <w:tab w:val="right" w:pos="8504"/>
      </w:tabs>
      <w:snapToGrid w:val="0"/>
    </w:pPr>
  </w:style>
  <w:style w:type="character" w:customStyle="1" w:styleId="a7">
    <w:name w:val="フッター (文字)"/>
    <w:basedOn w:val="a0"/>
    <w:link w:val="a6"/>
    <w:uiPriority w:val="99"/>
    <w:rsid w:val="00C85462"/>
    <w:rPr>
      <w:rFonts w:ascii="ＭＳ 明朝" w:eastAsia="ＭＳ 明朝" w:hAnsi="ＭＳ ゴシック" w:cs="ＭＳ ゴシック"/>
      <w:color w:val="000000"/>
      <w:sz w:val="24"/>
    </w:rPr>
  </w:style>
  <w:style w:type="paragraph" w:styleId="a8">
    <w:name w:val="Balloon Text"/>
    <w:basedOn w:val="a"/>
    <w:link w:val="a9"/>
    <w:uiPriority w:val="99"/>
    <w:semiHidden/>
    <w:unhideWhenUsed/>
    <w:rsid w:val="00BF4118"/>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4118"/>
    <w:rPr>
      <w:rFonts w:asciiTheme="majorHAnsi" w:eastAsiaTheme="majorEastAsia" w:hAnsiTheme="majorHAnsi" w:cstheme="majorBidi"/>
      <w:color w:val="000000"/>
      <w:sz w:val="18"/>
      <w:szCs w:val="18"/>
    </w:rPr>
  </w:style>
  <w:style w:type="character" w:styleId="aa">
    <w:name w:val="Hyperlink"/>
    <w:basedOn w:val="a0"/>
    <w:uiPriority w:val="99"/>
    <w:unhideWhenUsed/>
    <w:rsid w:val="00E551A7"/>
    <w:rPr>
      <w:color w:val="0563C1" w:themeColor="hyperlink"/>
      <w:u w:val="single"/>
    </w:rPr>
  </w:style>
  <w:style w:type="character" w:styleId="ab">
    <w:name w:val="FollowedHyperlink"/>
    <w:basedOn w:val="a0"/>
    <w:uiPriority w:val="99"/>
    <w:semiHidden/>
    <w:unhideWhenUsed/>
    <w:rsid w:val="00934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1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已樹夫</dc:creator>
  <cp:keywords/>
  <cp:lastModifiedBy>島根県石倉　圭祐</cp:lastModifiedBy>
  <cp:revision>31</cp:revision>
  <cp:lastPrinted>2026-03-06T01:43:00Z</cp:lastPrinted>
  <dcterms:created xsi:type="dcterms:W3CDTF">2024-10-24T05:16:00Z</dcterms:created>
  <dcterms:modified xsi:type="dcterms:W3CDTF">2026-06-02T09:19:00Z</dcterms:modified>
</cp:coreProperties>
</file>