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35CD" w14:textId="77777777" w:rsidR="005B3A07" w:rsidRPr="009966D9" w:rsidRDefault="00C749C1" w:rsidP="00C27118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美味しまね認証等取得支援事業（概要版）</w:t>
      </w:r>
    </w:p>
    <w:p w14:paraId="7A1BF134" w14:textId="365AA70C" w:rsidR="00B34DAF" w:rsidRDefault="00C749C1" w:rsidP="00633F4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Ｒ</w:t>
      </w:r>
      <w:r w:rsidR="007D75AA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7D75AA">
        <w:rPr>
          <w:rFonts w:ascii="ＭＳ 明朝" w:eastAsia="ＭＳ 明朝" w:hAnsi="ＭＳ 明朝" w:hint="eastAsia"/>
          <w:sz w:val="24"/>
        </w:rPr>
        <w:t>３</w:t>
      </w:r>
      <w:r w:rsidR="00B34DAF">
        <w:rPr>
          <w:rFonts w:ascii="ＭＳ 明朝" w:eastAsia="ＭＳ 明朝" w:hAnsi="ＭＳ 明朝" w:hint="eastAsia"/>
          <w:sz w:val="24"/>
        </w:rPr>
        <w:t>月</w:t>
      </w:r>
    </w:p>
    <w:p w14:paraId="1D016223" w14:textId="77777777" w:rsidR="00332355" w:rsidRDefault="00633F47" w:rsidP="00633F47">
      <w:pPr>
        <w:jc w:val="right"/>
        <w:rPr>
          <w:rFonts w:ascii="ＭＳ 明朝" w:eastAsia="ＭＳ 明朝" w:hAnsi="ＭＳ 明朝"/>
          <w:sz w:val="24"/>
        </w:rPr>
      </w:pPr>
      <w:r w:rsidRPr="00633F47">
        <w:rPr>
          <w:rFonts w:ascii="ＭＳ 明朝" w:eastAsia="ＭＳ 明朝" w:hAnsi="ＭＳ 明朝" w:hint="eastAsia"/>
          <w:sz w:val="24"/>
        </w:rPr>
        <w:t>産地支援課</w:t>
      </w:r>
    </w:p>
    <w:p w14:paraId="591E9122" w14:textId="77777777" w:rsidR="00633F47" w:rsidRPr="00633F47" w:rsidRDefault="00633F47" w:rsidP="00633F47">
      <w:pPr>
        <w:jc w:val="right"/>
        <w:rPr>
          <w:rFonts w:ascii="ＭＳ 明朝" w:eastAsia="ＭＳ 明朝" w:hAnsi="ＭＳ 明朝"/>
          <w:sz w:val="24"/>
        </w:rPr>
      </w:pPr>
    </w:p>
    <w:p w14:paraId="04B2BCF1" w14:textId="77777777" w:rsidR="00332355" w:rsidRPr="00633F47" w:rsidRDefault="00C27118">
      <w:pPr>
        <w:rPr>
          <w:rFonts w:ascii="ＭＳ Ｐゴシック" w:eastAsia="ＭＳ Ｐゴシック" w:hAnsi="ＭＳ Ｐゴシック"/>
          <w:sz w:val="24"/>
        </w:rPr>
      </w:pPr>
      <w:r w:rsidRPr="00633F47">
        <w:rPr>
          <w:rFonts w:ascii="ＭＳ Ｐゴシック" w:eastAsia="ＭＳ Ｐゴシック" w:hAnsi="ＭＳ Ｐゴシック" w:hint="eastAsia"/>
          <w:sz w:val="24"/>
        </w:rPr>
        <w:t xml:space="preserve">１　</w:t>
      </w:r>
      <w:r w:rsidR="00332355" w:rsidRPr="00633F47">
        <w:rPr>
          <w:rFonts w:ascii="ＭＳ Ｐゴシック" w:eastAsia="ＭＳ Ｐゴシック" w:hAnsi="ＭＳ Ｐゴシック" w:hint="eastAsia"/>
          <w:sz w:val="24"/>
        </w:rPr>
        <w:t>目的</w:t>
      </w:r>
    </w:p>
    <w:p w14:paraId="58071921" w14:textId="77777777" w:rsidR="00332355" w:rsidRPr="009966D9" w:rsidRDefault="00332355" w:rsidP="00573DFD">
      <w:pPr>
        <w:ind w:leftChars="67" w:left="141"/>
        <w:rPr>
          <w:rFonts w:ascii="ＭＳ 明朝" w:eastAsia="ＭＳ 明朝" w:hAnsi="ＭＳ 明朝"/>
          <w:sz w:val="24"/>
        </w:rPr>
      </w:pPr>
      <w:r w:rsidRPr="009966D9">
        <w:rPr>
          <w:rFonts w:ascii="ＭＳ 明朝" w:eastAsia="ＭＳ 明朝" w:hAnsi="ＭＳ 明朝" w:hint="eastAsia"/>
          <w:sz w:val="24"/>
        </w:rPr>
        <w:t xml:space="preserve">　ＧＡＰは食品安全や労働安全な</w:t>
      </w:r>
      <w:r w:rsidR="005362DB">
        <w:rPr>
          <w:rFonts w:ascii="ＭＳ 明朝" w:eastAsia="ＭＳ 明朝" w:hAnsi="ＭＳ 明朝" w:hint="eastAsia"/>
          <w:sz w:val="24"/>
        </w:rPr>
        <w:t>どの</w:t>
      </w:r>
      <w:r w:rsidR="00A31CB8">
        <w:rPr>
          <w:rFonts w:ascii="ＭＳ 明朝" w:eastAsia="ＭＳ 明朝" w:hAnsi="ＭＳ 明朝" w:hint="eastAsia"/>
          <w:sz w:val="24"/>
        </w:rPr>
        <w:t>事故</w:t>
      </w:r>
      <w:r w:rsidR="00737B06">
        <w:rPr>
          <w:rFonts w:ascii="ＭＳ 明朝" w:eastAsia="ＭＳ 明朝" w:hAnsi="ＭＳ 明朝" w:hint="eastAsia"/>
          <w:sz w:val="24"/>
        </w:rPr>
        <w:t>の防止や経営改善</w:t>
      </w:r>
      <w:r w:rsidR="00A31CB8">
        <w:rPr>
          <w:rFonts w:ascii="ＭＳ 明朝" w:eastAsia="ＭＳ 明朝" w:hAnsi="ＭＳ 明朝" w:hint="eastAsia"/>
          <w:sz w:val="24"/>
        </w:rPr>
        <w:t>につながる取組で</w:t>
      </w:r>
      <w:r w:rsidR="00737B06">
        <w:rPr>
          <w:rFonts w:ascii="ＭＳ 明朝" w:eastAsia="ＭＳ 明朝" w:hAnsi="ＭＳ 明朝" w:hint="eastAsia"/>
          <w:sz w:val="24"/>
        </w:rPr>
        <w:t>あり</w:t>
      </w:r>
      <w:r w:rsidRPr="009966D9">
        <w:rPr>
          <w:rFonts w:ascii="ＭＳ 明朝" w:eastAsia="ＭＳ 明朝" w:hAnsi="ＭＳ 明朝" w:hint="eastAsia"/>
          <w:sz w:val="24"/>
        </w:rPr>
        <w:t>、特に新規就農者</w:t>
      </w:r>
      <w:r w:rsidR="00737B06">
        <w:rPr>
          <w:rFonts w:ascii="ＭＳ 明朝" w:eastAsia="ＭＳ 明朝" w:hAnsi="ＭＳ 明朝" w:hint="eastAsia"/>
          <w:sz w:val="24"/>
        </w:rPr>
        <w:t>に</w:t>
      </w:r>
      <w:r w:rsidRPr="009966D9">
        <w:rPr>
          <w:rFonts w:ascii="ＭＳ 明朝" w:eastAsia="ＭＳ 明朝" w:hAnsi="ＭＳ 明朝" w:hint="eastAsia"/>
          <w:sz w:val="24"/>
        </w:rPr>
        <w:t>は経営の早期安定化に向けて必要</w:t>
      </w:r>
      <w:r w:rsidR="00737B06">
        <w:rPr>
          <w:rFonts w:ascii="ＭＳ 明朝" w:eastAsia="ＭＳ 明朝" w:hAnsi="ＭＳ 明朝" w:hint="eastAsia"/>
          <w:sz w:val="24"/>
        </w:rPr>
        <w:t>な取組</w:t>
      </w:r>
      <w:r w:rsidRPr="009966D9">
        <w:rPr>
          <w:rFonts w:ascii="ＭＳ 明朝" w:eastAsia="ＭＳ 明朝" w:hAnsi="ＭＳ 明朝" w:hint="eastAsia"/>
          <w:sz w:val="24"/>
        </w:rPr>
        <w:t>である。</w:t>
      </w:r>
    </w:p>
    <w:p w14:paraId="235BEDF1" w14:textId="77777777" w:rsidR="00332355" w:rsidRPr="009966D9" w:rsidRDefault="00A31CB8" w:rsidP="00573DFD">
      <w:pPr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37B06">
        <w:rPr>
          <w:rFonts w:ascii="ＭＳ 明朝" w:eastAsia="ＭＳ 明朝" w:hAnsi="ＭＳ 明朝" w:hint="eastAsia"/>
          <w:sz w:val="24"/>
        </w:rPr>
        <w:t>このため、新規就農者の</w:t>
      </w:r>
      <w:r w:rsidR="009D725E">
        <w:rPr>
          <w:rFonts w:ascii="ＭＳ 明朝" w:eastAsia="ＭＳ 明朝" w:hAnsi="ＭＳ 明朝" w:hint="eastAsia"/>
          <w:sz w:val="24"/>
        </w:rPr>
        <w:t>ＧＡＰ</w:t>
      </w:r>
      <w:r>
        <w:rPr>
          <w:rFonts w:ascii="ＭＳ 明朝" w:eastAsia="ＭＳ 明朝" w:hAnsi="ＭＳ 明朝" w:hint="eastAsia"/>
          <w:sz w:val="24"/>
        </w:rPr>
        <w:t>の</w:t>
      </w:r>
      <w:r w:rsidR="00332355" w:rsidRPr="009966D9">
        <w:rPr>
          <w:rFonts w:ascii="ＭＳ 明朝" w:eastAsia="ＭＳ 明朝" w:hAnsi="ＭＳ 明朝"/>
          <w:sz w:val="24"/>
        </w:rPr>
        <w:t>早期</w:t>
      </w:r>
      <w:r w:rsidR="00737B06">
        <w:rPr>
          <w:rFonts w:ascii="ＭＳ 明朝" w:eastAsia="ＭＳ 明朝" w:hAnsi="ＭＳ 明朝" w:hint="eastAsia"/>
          <w:sz w:val="24"/>
        </w:rPr>
        <w:t>の</w:t>
      </w:r>
      <w:r w:rsidR="00332355" w:rsidRPr="009966D9">
        <w:rPr>
          <w:rFonts w:ascii="ＭＳ 明朝" w:eastAsia="ＭＳ 明朝" w:hAnsi="ＭＳ 明朝"/>
          <w:sz w:val="24"/>
        </w:rPr>
        <w:t>取組開始と実態に即した実践を進めるため、</w:t>
      </w:r>
      <w:r w:rsidR="00C27118" w:rsidRPr="009966D9">
        <w:rPr>
          <w:rFonts w:ascii="ＭＳ 明朝" w:eastAsia="ＭＳ 明朝" w:hAnsi="ＭＳ 明朝" w:hint="eastAsia"/>
          <w:sz w:val="24"/>
        </w:rPr>
        <w:t>必要な経費</w:t>
      </w:r>
      <w:r w:rsidR="00332355" w:rsidRPr="009966D9">
        <w:rPr>
          <w:rFonts w:ascii="ＭＳ 明朝" w:eastAsia="ＭＳ 明朝" w:hAnsi="ＭＳ 明朝"/>
          <w:sz w:val="24"/>
        </w:rPr>
        <w:t>を支援する。</w:t>
      </w:r>
    </w:p>
    <w:p w14:paraId="18C4000F" w14:textId="77777777" w:rsidR="00332355" w:rsidRPr="009966D9" w:rsidRDefault="00332355">
      <w:pPr>
        <w:rPr>
          <w:rFonts w:ascii="ＭＳ 明朝" w:eastAsia="ＭＳ 明朝" w:hAnsi="ＭＳ 明朝"/>
          <w:sz w:val="24"/>
        </w:rPr>
      </w:pPr>
    </w:p>
    <w:p w14:paraId="3242FA32" w14:textId="77777777" w:rsidR="00332355" w:rsidRPr="00633F47" w:rsidRDefault="00C27118">
      <w:pPr>
        <w:rPr>
          <w:rFonts w:ascii="ＭＳ Ｐゴシック" w:eastAsia="ＭＳ Ｐゴシック" w:hAnsi="ＭＳ Ｐゴシック"/>
          <w:sz w:val="24"/>
        </w:rPr>
      </w:pPr>
      <w:r w:rsidRPr="00633F47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332355" w:rsidRPr="00633F47">
        <w:rPr>
          <w:rFonts w:ascii="ＭＳ Ｐゴシック" w:eastAsia="ＭＳ Ｐゴシック" w:hAnsi="ＭＳ Ｐゴシック" w:hint="eastAsia"/>
          <w:sz w:val="24"/>
        </w:rPr>
        <w:t>補助対象者</w:t>
      </w:r>
    </w:p>
    <w:p w14:paraId="4E851339" w14:textId="77777777" w:rsidR="00332355" w:rsidRPr="009966D9" w:rsidRDefault="00C27118" w:rsidP="00573DFD">
      <w:pPr>
        <w:ind w:leftChars="67" w:left="141"/>
        <w:rPr>
          <w:rFonts w:ascii="ＭＳ 明朝" w:eastAsia="ＭＳ 明朝" w:hAnsi="ＭＳ 明朝"/>
          <w:sz w:val="24"/>
        </w:rPr>
      </w:pPr>
      <w:r w:rsidRPr="009966D9">
        <w:rPr>
          <w:rFonts w:ascii="ＭＳ 明朝" w:eastAsia="ＭＳ 明朝" w:hAnsi="ＭＳ 明朝" w:hint="eastAsia"/>
          <w:sz w:val="24"/>
        </w:rPr>
        <w:t xml:space="preserve">　次の要件をすべて満たす農業者</w:t>
      </w:r>
    </w:p>
    <w:p w14:paraId="623F6159" w14:textId="77777777" w:rsidR="00C27118" w:rsidRDefault="009C68F2" w:rsidP="00573DFD">
      <w:pPr>
        <w:tabs>
          <w:tab w:val="left" w:pos="670"/>
        </w:tabs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="0046430A" w:rsidRPr="009966D9">
        <w:rPr>
          <w:rFonts w:ascii="ＭＳ 明朝" w:eastAsia="ＭＳ 明朝" w:hAnsi="ＭＳ 明朝" w:hint="eastAsia"/>
          <w:sz w:val="24"/>
        </w:rPr>
        <w:t>認定新規就農者</w:t>
      </w:r>
    </w:p>
    <w:p w14:paraId="348685E6" w14:textId="77777777" w:rsidR="009C68F2" w:rsidRPr="009966D9" w:rsidRDefault="009C68F2" w:rsidP="00573DFD">
      <w:pPr>
        <w:tabs>
          <w:tab w:val="left" w:pos="670"/>
        </w:tabs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・農業経営を開始して５年以内の青年等</w:t>
      </w:r>
    </w:p>
    <w:p w14:paraId="27CB97FB" w14:textId="77777777" w:rsidR="00C27118" w:rsidRPr="009966D9" w:rsidRDefault="00C27118" w:rsidP="00573DFD">
      <w:pPr>
        <w:ind w:leftChars="67" w:left="141"/>
        <w:rPr>
          <w:rFonts w:ascii="ＭＳ 明朝" w:eastAsia="ＭＳ 明朝" w:hAnsi="ＭＳ 明朝"/>
          <w:sz w:val="24"/>
        </w:rPr>
      </w:pPr>
      <w:r w:rsidRPr="009966D9">
        <w:rPr>
          <w:rFonts w:ascii="ＭＳ 明朝" w:eastAsia="ＭＳ 明朝" w:hAnsi="ＭＳ 明朝" w:hint="eastAsia"/>
          <w:sz w:val="24"/>
        </w:rPr>
        <w:t xml:space="preserve">　　・国際水準</w:t>
      </w:r>
      <w:r w:rsidR="009D725E">
        <w:rPr>
          <w:rFonts w:ascii="ＭＳ 明朝" w:eastAsia="ＭＳ 明朝" w:hAnsi="ＭＳ 明朝" w:hint="eastAsia"/>
          <w:sz w:val="24"/>
        </w:rPr>
        <w:t>ＧＡＰ</w:t>
      </w:r>
      <w:r w:rsidRPr="009966D9">
        <w:rPr>
          <w:rFonts w:ascii="ＭＳ 明朝" w:eastAsia="ＭＳ 明朝" w:hAnsi="ＭＳ 明朝" w:hint="eastAsia"/>
          <w:sz w:val="24"/>
        </w:rPr>
        <w:t>認証又は美味しまね認証の取得予定者</w:t>
      </w:r>
      <w:r w:rsidR="00861F1D">
        <w:rPr>
          <w:rFonts w:ascii="ＭＳ 明朝" w:eastAsia="ＭＳ 明朝" w:hAnsi="ＭＳ 明朝" w:hint="eastAsia"/>
          <w:sz w:val="24"/>
        </w:rPr>
        <w:t>(初回取得に限る)</w:t>
      </w:r>
    </w:p>
    <w:p w14:paraId="48924057" w14:textId="77777777" w:rsidR="00332355" w:rsidRPr="009966D9" w:rsidRDefault="00332355">
      <w:pPr>
        <w:rPr>
          <w:rFonts w:ascii="ＭＳ 明朝" w:eastAsia="ＭＳ 明朝" w:hAnsi="ＭＳ 明朝"/>
          <w:sz w:val="24"/>
        </w:rPr>
      </w:pPr>
    </w:p>
    <w:p w14:paraId="2DBB2060" w14:textId="77777777" w:rsidR="00332355" w:rsidRPr="00633F47" w:rsidRDefault="00C27118">
      <w:pPr>
        <w:rPr>
          <w:rFonts w:ascii="ＭＳ Ｐゴシック" w:eastAsia="ＭＳ Ｐゴシック" w:hAnsi="ＭＳ Ｐゴシック"/>
          <w:sz w:val="24"/>
        </w:rPr>
      </w:pPr>
      <w:r w:rsidRPr="00633F47">
        <w:rPr>
          <w:rFonts w:ascii="ＭＳ Ｐゴシック" w:eastAsia="ＭＳ Ｐゴシック" w:hAnsi="ＭＳ Ｐゴシック" w:hint="eastAsia"/>
          <w:sz w:val="24"/>
        </w:rPr>
        <w:t xml:space="preserve">３　</w:t>
      </w:r>
      <w:r w:rsidR="00332355" w:rsidRPr="00633F47">
        <w:rPr>
          <w:rFonts w:ascii="ＭＳ Ｐゴシック" w:eastAsia="ＭＳ Ｐゴシック" w:hAnsi="ＭＳ Ｐゴシック" w:hint="eastAsia"/>
          <w:sz w:val="24"/>
        </w:rPr>
        <w:t>補助率</w:t>
      </w:r>
    </w:p>
    <w:p w14:paraId="7ED5C362" w14:textId="77777777" w:rsidR="00332355" w:rsidRDefault="00C27118" w:rsidP="00573DFD">
      <w:pPr>
        <w:ind w:leftChars="67" w:left="141"/>
        <w:rPr>
          <w:rFonts w:ascii="ＭＳ 明朝" w:eastAsia="ＭＳ 明朝" w:hAnsi="ＭＳ 明朝"/>
          <w:sz w:val="24"/>
        </w:rPr>
      </w:pPr>
      <w:r w:rsidRPr="009966D9">
        <w:rPr>
          <w:rFonts w:ascii="ＭＳ 明朝" w:eastAsia="ＭＳ 明朝" w:hAnsi="ＭＳ 明朝" w:hint="eastAsia"/>
          <w:sz w:val="24"/>
        </w:rPr>
        <w:t xml:space="preserve">　事業費の１／２以内　（補助</w:t>
      </w:r>
      <w:r w:rsidR="003F12B1">
        <w:rPr>
          <w:rFonts w:ascii="ＭＳ 明朝" w:eastAsia="ＭＳ 明朝" w:hAnsi="ＭＳ 明朝" w:hint="eastAsia"/>
          <w:sz w:val="24"/>
        </w:rPr>
        <w:t>金</w:t>
      </w:r>
      <w:r w:rsidRPr="009966D9">
        <w:rPr>
          <w:rFonts w:ascii="ＭＳ 明朝" w:eastAsia="ＭＳ 明朝" w:hAnsi="ＭＳ 明朝" w:hint="eastAsia"/>
          <w:sz w:val="24"/>
        </w:rPr>
        <w:t>上限１０万円）</w:t>
      </w:r>
    </w:p>
    <w:p w14:paraId="69B595DD" w14:textId="77777777" w:rsidR="00A31CB8" w:rsidRPr="009966D9" w:rsidRDefault="00A31CB8" w:rsidP="00573DFD">
      <w:pPr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</w:t>
      </w:r>
      <w:r w:rsidR="0058764E">
        <w:rPr>
          <w:rFonts w:ascii="ＭＳ 明朝" w:eastAsia="ＭＳ 明朝" w:hAnsi="ＭＳ 明朝" w:hint="eastAsia"/>
          <w:sz w:val="24"/>
        </w:rPr>
        <w:t>取得単価上限１０万円、</w:t>
      </w:r>
      <w:r>
        <w:rPr>
          <w:rFonts w:ascii="ＭＳ 明朝" w:eastAsia="ＭＳ 明朝" w:hAnsi="ＭＳ 明朝" w:hint="eastAsia"/>
          <w:sz w:val="24"/>
        </w:rPr>
        <w:t>事業費下限３万円</w:t>
      </w:r>
    </w:p>
    <w:p w14:paraId="76432483" w14:textId="77777777" w:rsidR="00332355" w:rsidRPr="00633F47" w:rsidRDefault="00332355">
      <w:pPr>
        <w:rPr>
          <w:rFonts w:ascii="ＭＳ 明朝" w:eastAsia="ＭＳ 明朝" w:hAnsi="ＭＳ 明朝"/>
          <w:sz w:val="24"/>
        </w:rPr>
      </w:pPr>
    </w:p>
    <w:p w14:paraId="08DC9EA5" w14:textId="77777777" w:rsidR="00332355" w:rsidRPr="00633F47" w:rsidRDefault="00C27118">
      <w:pPr>
        <w:rPr>
          <w:rFonts w:ascii="ＭＳ Ｐゴシック" w:eastAsia="ＭＳ Ｐゴシック" w:hAnsi="ＭＳ Ｐゴシック"/>
          <w:sz w:val="24"/>
        </w:rPr>
      </w:pPr>
      <w:r w:rsidRPr="00633F47">
        <w:rPr>
          <w:rFonts w:ascii="ＭＳ Ｐゴシック" w:eastAsia="ＭＳ Ｐゴシック" w:hAnsi="ＭＳ Ｐゴシック" w:hint="eastAsia"/>
          <w:sz w:val="24"/>
        </w:rPr>
        <w:t xml:space="preserve">４　</w:t>
      </w:r>
      <w:r w:rsidR="00332355" w:rsidRPr="00633F47">
        <w:rPr>
          <w:rFonts w:ascii="ＭＳ Ｐゴシック" w:eastAsia="ＭＳ Ｐゴシック" w:hAnsi="ＭＳ Ｐゴシック" w:hint="eastAsia"/>
          <w:sz w:val="24"/>
        </w:rPr>
        <w:t>補助対象経費</w:t>
      </w:r>
    </w:p>
    <w:p w14:paraId="12BEC688" w14:textId="77777777" w:rsidR="00332355" w:rsidRPr="009966D9" w:rsidRDefault="00633F47" w:rsidP="00573DFD">
      <w:pPr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27118" w:rsidRPr="009966D9">
        <w:rPr>
          <w:rFonts w:ascii="ＭＳ 明朝" w:eastAsia="ＭＳ 明朝" w:hAnsi="ＭＳ 明朝" w:hint="eastAsia"/>
          <w:sz w:val="24"/>
        </w:rPr>
        <w:t>ＧＡＰの取組を実践するために必要な</w:t>
      </w:r>
      <w:r w:rsidR="00332355" w:rsidRPr="009966D9">
        <w:rPr>
          <w:rFonts w:ascii="ＭＳ 明朝" w:eastAsia="ＭＳ 明朝" w:hAnsi="ＭＳ 明朝" w:hint="eastAsia"/>
          <w:sz w:val="24"/>
        </w:rPr>
        <w:t>別表</w:t>
      </w:r>
      <w:r w:rsidR="00C27118" w:rsidRPr="009966D9">
        <w:rPr>
          <w:rFonts w:ascii="ＭＳ 明朝" w:eastAsia="ＭＳ 明朝" w:hAnsi="ＭＳ 明朝" w:hint="eastAsia"/>
          <w:sz w:val="24"/>
        </w:rPr>
        <w:t>に掲げる経費</w:t>
      </w:r>
    </w:p>
    <w:p w14:paraId="3BD317CA" w14:textId="77777777" w:rsidR="009966D9" w:rsidRDefault="009966D9">
      <w:pPr>
        <w:rPr>
          <w:rFonts w:ascii="ＭＳ 明朝" w:eastAsia="ＭＳ 明朝" w:hAnsi="ＭＳ 明朝"/>
          <w:sz w:val="24"/>
        </w:rPr>
      </w:pPr>
    </w:p>
    <w:p w14:paraId="2C4465B1" w14:textId="77777777" w:rsidR="009966D9" w:rsidRPr="00633F47" w:rsidRDefault="006975D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9966D9" w:rsidRPr="00633F47">
        <w:rPr>
          <w:rFonts w:ascii="ＭＳ Ｐゴシック" w:eastAsia="ＭＳ Ｐゴシック" w:hAnsi="ＭＳ Ｐゴシック" w:hint="eastAsia"/>
          <w:sz w:val="24"/>
        </w:rPr>
        <w:t xml:space="preserve">　申請方法</w:t>
      </w:r>
    </w:p>
    <w:p w14:paraId="56FE11D0" w14:textId="77777777" w:rsidR="009966D9" w:rsidRDefault="00633F47" w:rsidP="00573DFD">
      <w:pPr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966D9">
        <w:rPr>
          <w:rFonts w:ascii="ＭＳ 明朝" w:eastAsia="ＭＳ 明朝" w:hAnsi="ＭＳ 明朝" w:hint="eastAsia"/>
          <w:sz w:val="24"/>
        </w:rPr>
        <w:t>郵送又は電子メールにより、産地支援課へ申請する。</w:t>
      </w:r>
    </w:p>
    <w:p w14:paraId="6BFE4295" w14:textId="77777777" w:rsidR="009966D9" w:rsidRPr="009966D9" w:rsidRDefault="009966D9">
      <w:pPr>
        <w:rPr>
          <w:rFonts w:ascii="ＭＳ 明朝" w:eastAsia="ＭＳ 明朝" w:hAnsi="ＭＳ 明朝"/>
          <w:sz w:val="24"/>
        </w:rPr>
      </w:pPr>
    </w:p>
    <w:p w14:paraId="144D4F29" w14:textId="77777777" w:rsidR="00332355" w:rsidRPr="00633F47" w:rsidRDefault="00633F47">
      <w:pPr>
        <w:rPr>
          <w:rFonts w:ascii="ＭＳ Ｐゴシック" w:eastAsia="ＭＳ Ｐゴシック" w:hAnsi="ＭＳ Ｐゴシック"/>
          <w:sz w:val="24"/>
        </w:rPr>
      </w:pPr>
      <w:r w:rsidRPr="00633F47">
        <w:rPr>
          <w:rFonts w:ascii="ＭＳ Ｐゴシック" w:eastAsia="ＭＳ Ｐゴシック" w:hAnsi="ＭＳ Ｐ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2DBBA98" wp14:editId="5292433E">
                <wp:simplePos x="0" y="0"/>
                <wp:positionH relativeFrom="column">
                  <wp:posOffset>692785</wp:posOffset>
                </wp:positionH>
                <wp:positionV relativeFrom="paragraph">
                  <wp:posOffset>116536</wp:posOffset>
                </wp:positionV>
                <wp:extent cx="2574925" cy="1017547"/>
                <wp:effectExtent l="0" t="0" r="1587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925" cy="1017547"/>
                          <a:chOff x="167008" y="-15681"/>
                          <a:chExt cx="2575715" cy="1018837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167008" y="174951"/>
                            <a:ext cx="436880" cy="8108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4DCA42" w14:textId="77777777" w:rsidR="009966D9" w:rsidRPr="009966D9" w:rsidRDefault="009966D9" w:rsidP="009966D9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9966D9">
                                <w:rPr>
                                  <w:rFonts w:ascii="Meiryo UI" w:eastAsia="Meiryo UI" w:hAnsi="Meiryo UI" w:hint="eastAsia"/>
                                </w:rPr>
                                <w:t>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826935" y="-15681"/>
                            <a:ext cx="1915788" cy="1018837"/>
                            <a:chOff x="0" y="-15681"/>
                            <a:chExt cx="1915788" cy="1018837"/>
                          </a:xfrm>
                        </wpg:grpSpPr>
                        <wps:wsp>
                          <wps:cNvPr id="2" name="角丸四角形 2"/>
                          <wps:cNvSpPr/>
                          <wps:spPr>
                            <a:xfrm>
                              <a:off x="1478908" y="166985"/>
                              <a:ext cx="436880" cy="81089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8083BD" w14:textId="77777777" w:rsidR="009966D9" w:rsidRPr="009966D9" w:rsidRDefault="009966D9" w:rsidP="009966D9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9966D9">
                                  <w:rPr>
                                    <w:rFonts w:ascii="Meiryo UI" w:eastAsia="Meiryo UI" w:hAnsi="Meiryo UI" w:hint="eastAsia"/>
                                  </w:rPr>
                                  <w:t>申請者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左矢印 3"/>
                          <wps:cNvSpPr/>
                          <wps:spPr>
                            <a:xfrm>
                              <a:off x="0" y="326117"/>
                              <a:ext cx="1296231" cy="252241"/>
                            </a:xfrm>
                            <a:prstGeom prst="leftArrow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右矢印 4"/>
                          <wps:cNvSpPr/>
                          <wps:spPr>
                            <a:xfrm>
                              <a:off x="7936" y="595157"/>
                              <a:ext cx="1296231" cy="25224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302147" y="-15681"/>
                              <a:ext cx="890546" cy="4371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131B84" w14:textId="77777777" w:rsidR="009966D9" w:rsidRPr="009966D9" w:rsidRDefault="009966D9">
                                <w:pPr>
                                  <w:rPr>
                                    <w:rFonts w:ascii="Meiryo UI" w:eastAsia="Meiryo UI" w:hAnsi="Meiryo UI"/>
                                    <w:sz w:val="22"/>
                                  </w:rPr>
                                </w:pPr>
                                <w:r w:rsidRPr="009966D9">
                                  <w:rPr>
                                    <w:rFonts w:ascii="Meiryo UI" w:eastAsia="Meiryo UI" w:hAnsi="Meiryo UI" w:hint="eastAsia"/>
                                    <w:sz w:val="22"/>
                                  </w:rPr>
                                  <w:t>①申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sz w:val="22"/>
                                  </w:rPr>
                                  <w:t xml:space="preserve">　</w:t>
                                </w:r>
                                <w:r w:rsidRPr="009966D9">
                                  <w:rPr>
                                    <w:rFonts w:ascii="Meiryo UI" w:eastAsia="Meiryo UI" w:hAnsi="Meiryo UI" w:hint="eastAsia"/>
                                    <w:sz w:val="22"/>
                                  </w:rPr>
                                  <w:t>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302149" y="588318"/>
                              <a:ext cx="890546" cy="4148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1DE3FE" w14:textId="77777777" w:rsidR="009966D9" w:rsidRPr="009966D9" w:rsidRDefault="009966D9" w:rsidP="009966D9">
                                <w:pPr>
                                  <w:rPr>
                                    <w:rFonts w:ascii="Meiryo UI" w:eastAsia="Meiryo UI" w:hAnsi="Meiryo UI"/>
                                    <w:sz w:val="22"/>
                                  </w:rPr>
                                </w:pPr>
                                <w:r w:rsidRPr="009966D9">
                                  <w:rPr>
                                    <w:rFonts w:ascii="Meiryo UI" w:eastAsia="Meiryo UI" w:hAnsi="Meiryo UI" w:hint="eastAsia"/>
                                    <w:sz w:val="22"/>
                                  </w:rPr>
                                  <w:t>➁交　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54.55pt;margin-top:9.2pt;width:202.75pt;height:80.1pt;z-index:251666432;mso-width-relative:margin;mso-height-relative:margin" coordorigin="1670,-156" coordsize="25757,10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qUxQQAAP8XAAAOAAAAZHJzL2Uyb0RvYy54bWzsWE+PGzUUvyPxHay5dxPPv0xGm63Cll0h&#10;rdpVt6hn78STjJgZD7azyXLcSIgDCIkDHIqE1AMcEKISB4oEnyZE8DF49oydNJtCd6tu0SqXxB6/&#10;Z7/3/H4/P3v37rTI0RnlImNlz8E7bQfRMmGDrBz2nA8fHdyJHCQkKQckZyXtOedUOHf33n1nd1LF&#10;1GUjlg8oRzBJKeJJ1XNGUlZxqyWSES2I2GEVLWEwZbwgErp82BpwMoHZi7zltttha8L4oOIsoULA&#10;13v1oLOn509TmsgHaSqoRHnPAduk/uX691T9tvZ2STzkpBplSWMGuYYVBclKWNROdY9IgsY8uzRV&#10;kSWcCZbKnYQVLZamWUK1D+ANbq95c8jZuNK+DOPJsLJhgtCuxena0yb3z445ygY9BzaqJAVs0fzi&#10;2Xz243z2+3z2zeLzr1GkgjSphjHIHvLqpDrmzYdh3VN+T1NeqH/wCE11eM9teOlUogQ+ukHH77qB&#10;gxIYw23cCfxOvQHJCHZJ6eGw026DJSBwBwdhhM34+8s5gg5ezhFFnp6jZUxoKUutYZMK0kosIyde&#10;L3InI1JRvSFCRaOJHDaR+/uHr/58/nzx5Ak0Fn88Rdp6ZQLI2rCJWEAEN8RsxXcMgQoa3030fC+M&#10;IkhhFbwIt6NuoGJj/SZxxYU8pKxAqtFzIHfKwUMAgM5LcnYkZC1v5EBZ2VZbo1vyPKfKsLx8SFNI&#10;CrVnWlvDke7nHJ0RABJJElpKs76WVmppludWEW9SzKV2CoxuZJUa1TC1iu1Nii+uaDX0qqyUVrnI&#10;SsY3TTD4yK5cyxvva5+V+3J6OtWJLeJTNjiHzeWs5gtRJQcZBPWICHlMOBAE7AOQnnwAP2nOJj2H&#10;NS0HjRj/ZNN3JQ/ZB6MOmgDh9Bzx8Zhw6qD8gxLysot9XzGU7vhBx4UOXx05XR0px8U+g62A3APr&#10;dFPJy9w0U86Kx8CNfbUqDJEygbV7TiK56ezLmgiBXRPa72sxYKWKyKPypErU5CrAKl8eTR8TXjWZ&#10;JSEl7zODBRKv5VYtqzRL1h9LlmY68VSI67g2oQdc1ryi0WoppgFVx4BqnY403K9IR5Ebdj0gjTVa&#10;MdDCXRx0IqCdhpgMqZDYEhNEcE05GRlOepm6xeZb4CTXhG+dk1zFGmovXo2T/E7UbQgZh2E30qAH&#10;zDZ0vCUlS4NvjpT08WzPki033Rw33UDx4BmgLn79/q/vni6+eIa8K0G0ZibPDTFuqikDTux2Q9eD&#10;E0LRmhu4rm/OQFOtmVKgIfacprLPOZto3l+jdVVamENTFzDXKBk0+QAt3lzJYFZ8M+jcYvFWYdG3&#10;WPzylwaL/pWw2Ol6oS4UAijfg9eFI8+Goy0e7a3jFUr4LR5vFR6hYm+eJGafzi9+ml/8Np99huaz&#10;b+ez2fziZ+gjXY+ulLNITt9j6iHB4PYll22v7WJ4fVgv6s3RCUVv4AOU1cnpe/DgEKr5bEF/+bL9&#10;r/dsdRM6gMsxTKHOPgT3xdAL6ouuHdHH4qUDVl1Kdf1n6/Ztjt+qHIck+68c17l33Rzv1ucRXGmx&#10;fshb3t1eyHHsR54ef5s5bgvfW5zj8v/0+rJ8mNDEo1+ZNc01L+LqGXu1r6WW7/Z7/wAAAP//AwBQ&#10;SwMEFAAGAAgAAAAhABRwi3nhAAAACgEAAA8AAABkcnMvZG93bnJldi54bWxMj0FPwzAMhe9I/IfI&#10;SNxYGthKV5pO0wScJiQ2JLRb1npttcapmqzt/j3mBDc/++n5e9lqsq0YsPeNIw1qFoFAKlzZUKXh&#10;a//2kIDwwVBpWkeo4YoeVvntTWbS0o30icMuVIJDyKdGQx1Cl0rpixqt8TPXIfHt5HprAsu+kmVv&#10;Rg63rXyMolha0xB/qE2HmxqL8+5iNbyPZlw/qddhez5trof94uN7q1Dr+7tp/QIi4BT+zPCLz+iQ&#10;M9PRXaj0omUdLRVbeUjmINiwUPMYxJEXz0kMMs/k/wr5DwAAAP//AwBQSwECLQAUAAYACAAAACEA&#10;toM4kv4AAADhAQAAEwAAAAAAAAAAAAAAAAAAAAAAW0NvbnRlbnRfVHlwZXNdLnhtbFBLAQItABQA&#10;BgAIAAAAIQA4/SH/1gAAAJQBAAALAAAAAAAAAAAAAAAAAC8BAABfcmVscy8ucmVsc1BLAQItABQA&#10;BgAIAAAAIQAInwqUxQQAAP8XAAAOAAAAAAAAAAAAAAAAAC4CAABkcnMvZTJvRG9jLnhtbFBLAQIt&#10;ABQABgAIAAAAIQAUcIt54QAAAAoBAAAPAAAAAAAAAAAAAAAAAB8HAABkcnMvZG93bnJldi54bWxQ&#10;SwUGAAAAAAQABADzAAAALQgAAAAA&#10;">
                <v:roundrect id="角丸四角形 1" o:spid="_x0000_s1027" style="position:absolute;left:1670;top:1749;width:4368;height:81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eWbwQAAANoAAAAPAAAAZHJzL2Rvd25yZXYueG1sRE9La8JA&#10;EL4L/odlBG+60YOE6CoSbCmUHmo9eByy02xqdjZkN4/213cDhZ6Gj+85h9Noa9FT6yvHCjbrBARx&#10;4XTFpYLbx9MqBeEDssbaMSn4Jg+n43x2wEy7gd+pv4ZSxBD2GSowITSZlL4wZNGvXUMcuU/XWgwR&#10;tqXULQ4x3NZymyQ7abHi2GCwodxQ8bh2VsHXa3eRw31rfi5v8rnEc140aa7UcjGe9yACjeFf/Od+&#10;0XE+TK9MVx5/AQAA//8DAFBLAQItABQABgAIAAAAIQDb4fbL7gAAAIUBAAATAAAAAAAAAAAAAAAA&#10;AAAAAABbQ29udGVudF9UeXBlc10ueG1sUEsBAi0AFAAGAAgAAAAhAFr0LFu/AAAAFQEAAAsAAAAA&#10;AAAAAAAAAAAAHwEAAF9yZWxzLy5yZWxzUEsBAi0AFAAGAAgAAAAhADVV5ZvBAAAA2gAAAA8AAAAA&#10;AAAAAAAAAAAABwIAAGRycy9kb3ducmV2LnhtbFBLBQYAAAAAAwADALcAAAD1AgAAAAA=&#10;" fillcolor="white [3201]" strokecolor="#4472c4 [3208]" strokeweight="1pt">
                  <v:stroke joinstyle="miter"/>
                  <v:textbox>
                    <w:txbxContent>
                      <w:p w:rsidR="009966D9" w:rsidRPr="009966D9" w:rsidRDefault="009966D9" w:rsidP="009966D9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 w:rsidRPr="009966D9">
                          <w:rPr>
                            <w:rFonts w:ascii="Meiryo UI" w:eastAsia="Meiryo UI" w:hAnsi="Meiryo UI" w:hint="eastAsia"/>
                          </w:rPr>
                          <w:t>県</w:t>
                        </w:r>
                      </w:p>
                    </w:txbxContent>
                  </v:textbox>
                </v:roundrect>
                <v:group id="グループ化 7" o:spid="_x0000_s1028" style="position:absolute;left:8269;top:-156;width:19158;height:10187" coordorigin=",-156" coordsize="19157,10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角丸四角形 2" o:spid="_x0000_s1029" style="position:absolute;left:14789;top:1669;width:4368;height:81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vsxAAAANoAAAAPAAAAZHJzL2Rvd25yZXYueG1sRI/NasMw&#10;EITvgb6D2EJuiVwfinGjhGDSECg51O2hx8XaWk6slbHkn+Tpq0Khx2FmvmE2u9m2YqTeN44VPK0T&#10;EMSV0w3XCj4/XlcZCB+QNbaOScGNPOy2D4sN5tpN/E5jGWoRIexzVGBC6HIpfWXIol+7jjh63663&#10;GKLsa6l7nCLctjJNkmdpseG4YLCjwlB1LQer4PI2HOT0lZr74SyPNe6LqssKpZaP8/4FRKA5/If/&#10;2ietIIXfK/EGyO0PAAAA//8DAFBLAQItABQABgAIAAAAIQDb4fbL7gAAAIUBAAATAAAAAAAAAAAA&#10;AAAAAAAAAABbQ29udGVudF9UeXBlc10ueG1sUEsBAi0AFAAGAAgAAAAhAFr0LFu/AAAAFQEAAAsA&#10;AAAAAAAAAAAAAAAAHwEAAF9yZWxzLy5yZWxzUEsBAi0AFAAGAAgAAAAhAMWHe+zEAAAA2gAAAA8A&#10;AAAAAAAAAAAAAAAABwIAAGRycy9kb3ducmV2LnhtbFBLBQYAAAAAAwADALcAAAD4AgAAAAA=&#10;" fillcolor="white [3201]" strokecolor="#4472c4 [3208]" strokeweight="1pt">
                    <v:stroke joinstyle="miter"/>
                    <v:textbox>
                      <w:txbxContent>
                        <w:p w:rsidR="009966D9" w:rsidRPr="009966D9" w:rsidRDefault="009966D9" w:rsidP="009966D9">
                          <w:pPr>
                            <w:jc w:val="center"/>
                            <w:rPr>
                              <w:rFonts w:ascii="Meiryo UI" w:eastAsia="Meiryo UI" w:hAnsi="Meiryo UI" w:hint="eastAsia"/>
                            </w:rPr>
                          </w:pPr>
                          <w:r w:rsidRPr="009966D9">
                            <w:rPr>
                              <w:rFonts w:ascii="Meiryo UI" w:eastAsia="Meiryo UI" w:hAnsi="Meiryo UI" w:hint="eastAsia"/>
                            </w:rPr>
                            <w:t>申請者</w:t>
                          </w:r>
                        </w:p>
                      </w:txbxContent>
                    </v:textbox>
                  </v:roundrect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左矢印 3" o:spid="_x0000_s1030" type="#_x0000_t66" style="position:absolute;top:3261;width:12962;height:2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nyxAAAANoAAAAPAAAAZHJzL2Rvd25yZXYueG1sRI9Pa8JA&#10;FMTvQr/D8oTedGOKRVPXUIRCexHrH8TbM/uaBLNvw+42xm/vFgoeh5n5DbPIe9OIjpyvLSuYjBMQ&#10;xIXVNZcK9ruP0QyED8gaG8uk4EYe8uXTYIGZtlf+pm4bShEh7DNUUIXQZlL6oiKDfmxb4uj9WGcw&#10;ROlKqR1eI9w0Mk2SV2mw5rhQYUuriorL9tcoaA/p+Xja2LWe3Q7usu/C13Q1V+p52L+/gQjUh0f4&#10;v/2pFbzA35V4A+TyDgAA//8DAFBLAQItABQABgAIAAAAIQDb4fbL7gAAAIUBAAATAAAAAAAAAAAA&#10;AAAAAAAAAABbQ29udGVudF9UeXBlc10ueG1sUEsBAi0AFAAGAAgAAAAhAFr0LFu/AAAAFQEAAAsA&#10;AAAAAAAAAAAAAAAAHwEAAF9yZWxzLy5yZWxzUEsBAi0AFAAGAAgAAAAhAM0tOfLEAAAA2gAAAA8A&#10;AAAAAAAAAAAAAAAABwIAAGRycy9kb3ducmV2LnhtbFBLBQYAAAAAAwADALcAAAD4AgAAAAA=&#10;" adj="2102" fillcolor="white [3201]" strokecolor="#ed7d31 [3205]" strokeweight="1p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4" o:spid="_x0000_s1031" type="#_x0000_t13" style="position:absolute;left:79;top:5951;width:12962;height:2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e2zxQAAANoAAAAPAAAAZHJzL2Rvd25yZXYueG1sRI9Ba8JA&#10;FITvQv/D8gq9SN20xNZGV5GKIIiFRKHXR/aZhGbfhuw2SfvrXUHwOMzMN8xiNZhadNS6yrKCl0kE&#10;gji3uuJCwem4fZ6BcB5ZY22ZFPyRg9XyYbTARNueU+oyX4gAYZeggtL7JpHS5SUZdBPbEAfvbFuD&#10;Psi2kLrFPsBNLV+j6E0arDgslNjQZ0n5T/ZrFBzd/349jOPvzfvui006/ej76qDU0+OwnoPwNPh7&#10;+NbeaQUxXK+EGyCXFwAAAP//AwBQSwECLQAUAAYACAAAACEA2+H2y+4AAACFAQAAEwAAAAAAAAAA&#10;AAAAAAAAAAAAW0NvbnRlbnRfVHlwZXNdLnhtbFBLAQItABQABgAIAAAAIQBa9CxbvwAAABUBAAAL&#10;AAAAAAAAAAAAAAAAAB8BAABfcmVscy8ucmVsc1BLAQItABQABgAIAAAAIQCgae2zxQAAANoAAAAP&#10;AAAAAAAAAAAAAAAAAAcCAABkcnMvZG93bnJldi54bWxQSwUGAAAAAAMAAwC3AAAA+QIAAAAA&#10;" adj="19498" fillcolor="white [3201]" strokecolor="#ed7d31 [3205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" o:spid="_x0000_s1032" type="#_x0000_t202" style="position:absolute;left:3021;top:-156;width:8905;height:4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    <v:textbox>
                      <w:txbxContent>
                        <w:p w:rsidR="009966D9" w:rsidRPr="009966D9" w:rsidRDefault="009966D9">
                          <w:pPr>
                            <w:rPr>
                              <w:rFonts w:ascii="Meiryo UI" w:eastAsia="Meiryo UI" w:hAnsi="Meiryo UI"/>
                              <w:sz w:val="22"/>
                            </w:rPr>
                          </w:pPr>
                          <w:r w:rsidRPr="009966D9">
                            <w:rPr>
                              <w:rFonts w:ascii="Meiryo UI" w:eastAsia="Meiryo UI" w:hAnsi="Meiryo UI" w:hint="eastAsia"/>
                              <w:sz w:val="22"/>
                            </w:rPr>
                            <w:t>①申</w:t>
                          </w:r>
                          <w:r>
                            <w:rPr>
                              <w:rFonts w:ascii="Meiryo UI" w:eastAsia="Meiryo UI" w:hAnsi="Meiryo UI" w:hint="eastAsia"/>
                              <w:sz w:val="22"/>
                            </w:rPr>
                            <w:t xml:space="preserve">　</w:t>
                          </w:r>
                          <w:r w:rsidRPr="009966D9">
                            <w:rPr>
                              <w:rFonts w:ascii="Meiryo UI" w:eastAsia="Meiryo UI" w:hAnsi="Meiryo UI" w:hint="eastAsia"/>
                              <w:sz w:val="22"/>
                            </w:rPr>
                            <w:t>請</w:t>
                          </w:r>
                        </w:p>
                      </w:txbxContent>
                    </v:textbox>
                  </v:shape>
                  <v:shape id="テキスト ボックス 6" o:spid="_x0000_s1033" type="#_x0000_t202" style="position:absolute;left:3021;top:5883;width:8905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:rsidR="009966D9" w:rsidRPr="009966D9" w:rsidRDefault="009966D9" w:rsidP="009966D9">
                          <w:pPr>
                            <w:rPr>
                              <w:rFonts w:ascii="Meiryo UI" w:eastAsia="Meiryo UI" w:hAnsi="Meiryo UI"/>
                              <w:sz w:val="22"/>
                            </w:rPr>
                          </w:pPr>
                          <w:r w:rsidRPr="009966D9">
                            <w:rPr>
                              <w:rFonts w:ascii="Meiryo UI" w:eastAsia="Meiryo UI" w:hAnsi="Meiryo UI" w:hint="eastAsia"/>
                              <w:sz w:val="22"/>
                            </w:rPr>
                            <w:t>➁交　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75DC">
        <w:rPr>
          <w:rFonts w:ascii="ＭＳ Ｐゴシック" w:eastAsia="ＭＳ Ｐゴシック" w:hAnsi="ＭＳ Ｐゴシック" w:hint="eastAsia"/>
          <w:sz w:val="24"/>
        </w:rPr>
        <w:t>６</w:t>
      </w:r>
      <w:r w:rsidR="00C27118" w:rsidRPr="00633F4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32355" w:rsidRPr="00633F47">
        <w:rPr>
          <w:rFonts w:ascii="ＭＳ Ｐゴシック" w:eastAsia="ＭＳ Ｐゴシック" w:hAnsi="ＭＳ Ｐゴシック" w:hint="eastAsia"/>
          <w:sz w:val="24"/>
        </w:rPr>
        <w:t>事業の流れ</w:t>
      </w:r>
    </w:p>
    <w:p w14:paraId="74E28346" w14:textId="77777777" w:rsidR="00332355" w:rsidRPr="009966D9" w:rsidRDefault="00332355">
      <w:pPr>
        <w:rPr>
          <w:rFonts w:ascii="ＭＳ 明朝" w:eastAsia="ＭＳ 明朝" w:hAnsi="ＭＳ 明朝"/>
          <w:sz w:val="24"/>
        </w:rPr>
      </w:pPr>
    </w:p>
    <w:p w14:paraId="30D31B27" w14:textId="77777777" w:rsidR="00332355" w:rsidRDefault="00332355">
      <w:pPr>
        <w:rPr>
          <w:rFonts w:ascii="ＭＳ 明朝" w:eastAsia="ＭＳ 明朝" w:hAnsi="ＭＳ 明朝"/>
          <w:sz w:val="24"/>
        </w:rPr>
      </w:pPr>
    </w:p>
    <w:p w14:paraId="2DC5716C" w14:textId="77777777" w:rsidR="009966D9" w:rsidRDefault="009966D9">
      <w:pPr>
        <w:rPr>
          <w:rFonts w:ascii="ＭＳ 明朝" w:eastAsia="ＭＳ 明朝" w:hAnsi="ＭＳ 明朝"/>
          <w:sz w:val="24"/>
        </w:rPr>
      </w:pPr>
    </w:p>
    <w:p w14:paraId="0A9D164D" w14:textId="77777777" w:rsidR="009966D9" w:rsidRDefault="009966D9">
      <w:pPr>
        <w:rPr>
          <w:rFonts w:ascii="ＭＳ 明朝" w:eastAsia="ＭＳ 明朝" w:hAnsi="ＭＳ 明朝"/>
          <w:sz w:val="24"/>
        </w:rPr>
      </w:pPr>
    </w:p>
    <w:p w14:paraId="476D4830" w14:textId="77777777" w:rsidR="009966D9" w:rsidRDefault="009966D9">
      <w:pPr>
        <w:rPr>
          <w:rFonts w:ascii="ＭＳ 明朝" w:eastAsia="ＭＳ 明朝" w:hAnsi="ＭＳ 明朝"/>
          <w:sz w:val="24"/>
        </w:rPr>
      </w:pPr>
    </w:p>
    <w:p w14:paraId="46772677" w14:textId="77777777" w:rsidR="009966D9" w:rsidRPr="00633F47" w:rsidRDefault="006975D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７</w:t>
      </w:r>
      <w:r w:rsidR="009966D9" w:rsidRPr="00633F47">
        <w:rPr>
          <w:rFonts w:ascii="ＭＳ Ｐゴシック" w:eastAsia="ＭＳ Ｐゴシック" w:hAnsi="ＭＳ Ｐゴシック" w:hint="eastAsia"/>
          <w:sz w:val="24"/>
        </w:rPr>
        <w:t xml:space="preserve">　問い合わせ</w:t>
      </w:r>
      <w:r w:rsidR="00633F47" w:rsidRPr="00633F47">
        <w:rPr>
          <w:rFonts w:ascii="ＭＳ Ｐゴシック" w:eastAsia="ＭＳ Ｐゴシック" w:hAnsi="ＭＳ Ｐゴシック" w:hint="eastAsia"/>
          <w:sz w:val="24"/>
        </w:rPr>
        <w:t>先</w:t>
      </w:r>
    </w:p>
    <w:p w14:paraId="640B7294" w14:textId="77777777" w:rsidR="00633F47" w:rsidRDefault="00633F47" w:rsidP="00573DFD">
      <w:pPr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島根県農林水産部産地支援課美味しまね・ＧＡＰスタッフ</w:t>
      </w:r>
    </w:p>
    <w:p w14:paraId="26377F52" w14:textId="77777777" w:rsidR="00531ACC" w:rsidRDefault="00633F47" w:rsidP="00A31CB8">
      <w:pPr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TEL：0852-22-6011　　e-mail：</w:t>
      </w:r>
      <w:r w:rsidRPr="00633F47">
        <w:rPr>
          <w:rFonts w:ascii="ＭＳ 明朝" w:eastAsia="ＭＳ 明朝" w:hAnsi="ＭＳ 明朝" w:hint="eastAsia"/>
          <w:sz w:val="24"/>
        </w:rPr>
        <w:t>o</w:t>
      </w:r>
      <w:r w:rsidRPr="00633F47">
        <w:rPr>
          <w:rFonts w:ascii="ＭＳ 明朝" w:eastAsia="ＭＳ 明朝" w:hAnsi="ＭＳ 明朝"/>
          <w:sz w:val="24"/>
        </w:rPr>
        <w:t>ishimane@pref.shimane.lg.jp</w:t>
      </w:r>
    </w:p>
    <w:p w14:paraId="3A1C2151" w14:textId="77777777" w:rsidR="00A31CB8" w:rsidRDefault="00A31CB8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6436E090" w14:textId="77777777" w:rsidR="00633F47" w:rsidRDefault="00573DF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</w:t>
      </w:r>
      <w:r w:rsidR="00633F47">
        <w:rPr>
          <w:rFonts w:ascii="ＭＳ 明朝" w:eastAsia="ＭＳ 明朝" w:hAnsi="ＭＳ 明朝" w:hint="eastAsia"/>
          <w:sz w:val="24"/>
        </w:rPr>
        <w:t>別表</w:t>
      </w:r>
      <w:r>
        <w:rPr>
          <w:rFonts w:ascii="ＭＳ 明朝" w:eastAsia="ＭＳ 明朝" w:hAnsi="ＭＳ 明朝" w:hint="eastAsia"/>
          <w:sz w:val="24"/>
        </w:rPr>
        <w:t>）</w:t>
      </w:r>
    </w:p>
    <w:p w14:paraId="2851E0BC" w14:textId="77777777" w:rsidR="00633F47" w:rsidRDefault="00633F47">
      <w:pPr>
        <w:rPr>
          <w:rFonts w:ascii="ＭＳ 明朝" w:eastAsia="ＭＳ 明朝" w:hAnsi="ＭＳ 明朝"/>
          <w:sz w:val="24"/>
        </w:rPr>
      </w:pPr>
    </w:p>
    <w:p w14:paraId="68275FC4" w14:textId="77777777" w:rsidR="00573DFD" w:rsidRDefault="00573DFD">
      <w:pPr>
        <w:rPr>
          <w:rFonts w:ascii="ＭＳ 明朝" w:eastAsia="ＭＳ 明朝" w:hAnsi="ＭＳ 明朝"/>
          <w:sz w:val="24"/>
        </w:rPr>
      </w:pPr>
      <w:r w:rsidRPr="009966D9">
        <w:rPr>
          <w:rFonts w:ascii="ＭＳ Ｐゴシック" w:eastAsia="ＭＳ Ｐゴシック" w:hAnsi="ＭＳ Ｐゴシック" w:hint="eastAsia"/>
          <w:sz w:val="28"/>
        </w:rPr>
        <w:t>美味しまね認証等取得支援</w:t>
      </w:r>
      <w:r>
        <w:rPr>
          <w:rFonts w:ascii="ＭＳ Ｐゴシック" w:eastAsia="ＭＳ Ｐゴシック" w:hAnsi="ＭＳ Ｐゴシック" w:hint="eastAsia"/>
          <w:sz w:val="28"/>
        </w:rPr>
        <w:t>事業対象経費一覧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59"/>
      </w:tblGrid>
      <w:tr w:rsidR="00573DFD" w:rsidRPr="00573DFD" w14:paraId="78E76CA5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4991C961" w14:textId="77777777" w:rsidR="00573DFD" w:rsidRPr="009D725E" w:rsidRDefault="00573DFD" w:rsidP="00573DFD">
            <w:pPr>
              <w:rPr>
                <w:rFonts w:ascii="ＭＳ 明朝" w:eastAsia="ＭＳ 明朝" w:hAnsi="ＭＳ 明朝"/>
                <w:sz w:val="24"/>
              </w:rPr>
            </w:pPr>
            <w:r w:rsidRPr="009D725E">
              <w:rPr>
                <w:rFonts w:ascii="ＭＳ 明朝" w:eastAsia="ＭＳ 明朝" w:hAnsi="ＭＳ 明朝" w:hint="eastAsia"/>
                <w:sz w:val="24"/>
              </w:rPr>
              <w:t>対象取組・品名</w:t>
            </w:r>
          </w:p>
        </w:tc>
      </w:tr>
      <w:tr w:rsidR="00573DFD" w:rsidRPr="00573DFD" w14:paraId="6D0F43FB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613FF10C" w14:textId="0A513C33" w:rsidR="00573DFD" w:rsidRPr="00573DFD" w:rsidRDefault="00573DFD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73DFD">
              <w:rPr>
                <w:rFonts w:ascii="ＭＳ 明朝" w:eastAsia="ＭＳ 明朝" w:hAnsi="ＭＳ 明朝" w:hint="eastAsia"/>
                <w:sz w:val="24"/>
              </w:rPr>
              <w:t>①農薬保管庫</w:t>
            </w:r>
            <w:r w:rsidR="007D75AA" w:rsidRPr="007D75AA">
              <w:rPr>
                <w:rFonts w:ascii="ＭＳ 明朝" w:eastAsia="ＭＳ 明朝" w:hAnsi="ＭＳ 明朝" w:hint="eastAsia"/>
                <w:sz w:val="24"/>
              </w:rPr>
              <w:t>及び安全管理上必要な用具（流出防止用トレイ　等）</w:t>
            </w:r>
          </w:p>
        </w:tc>
      </w:tr>
      <w:tr w:rsidR="00573DFD" w:rsidRPr="00573DFD" w14:paraId="5F3A0E93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7DAFE03A" w14:textId="77777777" w:rsidR="00573DFD" w:rsidRPr="00573DFD" w:rsidRDefault="00573DFD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73DFD">
              <w:rPr>
                <w:rFonts w:ascii="ＭＳ 明朝" w:eastAsia="ＭＳ 明朝" w:hAnsi="ＭＳ 明朝" w:hint="eastAsia"/>
                <w:sz w:val="24"/>
              </w:rPr>
              <w:t>②消火器</w:t>
            </w:r>
          </w:p>
        </w:tc>
      </w:tr>
      <w:tr w:rsidR="00573DFD" w:rsidRPr="00573DFD" w14:paraId="3882C6A4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514E00D5" w14:textId="77777777" w:rsidR="00573DFD" w:rsidRPr="00573DFD" w:rsidRDefault="00573DFD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73DFD">
              <w:rPr>
                <w:rFonts w:ascii="ＭＳ 明朝" w:eastAsia="ＭＳ 明朝" w:hAnsi="ＭＳ 明朝" w:hint="eastAsia"/>
                <w:sz w:val="24"/>
              </w:rPr>
              <w:t>③救急箱</w:t>
            </w:r>
          </w:p>
        </w:tc>
      </w:tr>
      <w:tr w:rsidR="00573DFD" w:rsidRPr="00573DFD" w14:paraId="2C1D99C4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0C0B6490" w14:textId="77777777" w:rsidR="00573DFD" w:rsidRPr="00573DFD" w:rsidRDefault="00573DFD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73DFD">
              <w:rPr>
                <w:rFonts w:ascii="ＭＳ 明朝" w:eastAsia="ＭＳ 明朝" w:hAnsi="ＭＳ 明朝" w:hint="eastAsia"/>
                <w:sz w:val="24"/>
              </w:rPr>
              <w:t>④燃料保管用具、携行缶</w:t>
            </w:r>
          </w:p>
        </w:tc>
      </w:tr>
      <w:tr w:rsidR="00573DFD" w:rsidRPr="00573DFD" w14:paraId="6160D56D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06A0C98D" w14:textId="1AE45BA5" w:rsidR="00573DFD" w:rsidRPr="00573DFD" w:rsidRDefault="00573DFD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73DFD">
              <w:rPr>
                <w:rFonts w:ascii="ＭＳ 明朝" w:eastAsia="ＭＳ 明朝" w:hAnsi="ＭＳ 明朝" w:hint="eastAsia"/>
                <w:sz w:val="24"/>
              </w:rPr>
              <w:t>⑤</w:t>
            </w:r>
            <w:r w:rsidR="007D75AA" w:rsidRPr="007D75AA">
              <w:rPr>
                <w:rFonts w:ascii="ＭＳ 明朝" w:eastAsia="ＭＳ 明朝" w:hAnsi="ＭＳ 明朝" w:hint="eastAsia"/>
                <w:sz w:val="24"/>
              </w:rPr>
              <w:t>測定機器・</w:t>
            </w:r>
            <w:r w:rsidRPr="00573DFD">
              <w:rPr>
                <w:rFonts w:ascii="ＭＳ 明朝" w:eastAsia="ＭＳ 明朝" w:hAnsi="ＭＳ 明朝" w:hint="eastAsia"/>
                <w:sz w:val="24"/>
              </w:rPr>
              <w:t>計量機器及び標準品</w:t>
            </w:r>
            <w:r w:rsidR="00A31CB8">
              <w:rPr>
                <w:rFonts w:ascii="ＭＳ 明朝" w:eastAsia="ＭＳ 明朝" w:hAnsi="ＭＳ 明朝" w:hint="eastAsia"/>
                <w:sz w:val="24"/>
              </w:rPr>
              <w:t>（テストピース）</w:t>
            </w:r>
          </w:p>
        </w:tc>
      </w:tr>
      <w:tr w:rsidR="00573DFD" w:rsidRPr="00573DFD" w14:paraId="29780DA7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5AE8A112" w14:textId="77777777" w:rsidR="00573DFD" w:rsidRPr="00573DFD" w:rsidRDefault="00A31CB8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⑥農産物取扱い施設における仕切り類、補修材料</w:t>
            </w:r>
          </w:p>
        </w:tc>
      </w:tr>
      <w:tr w:rsidR="00573DFD" w:rsidRPr="00573DFD" w14:paraId="760D1ACC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7DB07889" w14:textId="77777777" w:rsidR="00861F1D" w:rsidRPr="00573DFD" w:rsidRDefault="00861F1D" w:rsidP="00861F1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⑦作業記録用アプリケーションの利用料</w:t>
            </w:r>
          </w:p>
        </w:tc>
      </w:tr>
      <w:tr w:rsidR="00573DFD" w:rsidRPr="00573DFD" w14:paraId="358FB1BD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6FCA0E33" w14:textId="77777777" w:rsidR="00573DFD" w:rsidRPr="00573DFD" w:rsidRDefault="00A31CB8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⑧飛散防止形照明、飛散防止カバー</w:t>
            </w:r>
          </w:p>
        </w:tc>
      </w:tr>
      <w:tr w:rsidR="00573DFD" w:rsidRPr="00573DFD" w14:paraId="481075B0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64A27933" w14:textId="77777777" w:rsidR="00573DFD" w:rsidRPr="00573DFD" w:rsidRDefault="00573DFD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73DFD">
              <w:rPr>
                <w:rFonts w:ascii="ＭＳ 明朝" w:eastAsia="ＭＳ 明朝" w:hAnsi="ＭＳ 明朝" w:hint="eastAsia"/>
                <w:sz w:val="24"/>
              </w:rPr>
              <w:t>⑨土壌検査</w:t>
            </w:r>
          </w:p>
        </w:tc>
      </w:tr>
      <w:tr w:rsidR="00573DFD" w:rsidRPr="00573DFD" w14:paraId="53945A4A" w14:textId="77777777" w:rsidTr="007D75AA">
        <w:trPr>
          <w:trHeight w:val="510"/>
        </w:trPr>
        <w:tc>
          <w:tcPr>
            <w:tcW w:w="8359" w:type="dxa"/>
            <w:vAlign w:val="center"/>
            <w:hideMark/>
          </w:tcPr>
          <w:p w14:paraId="3A7FCAD0" w14:textId="77777777" w:rsidR="00573DFD" w:rsidRPr="00573DFD" w:rsidRDefault="00573DFD" w:rsidP="00573DF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73DFD">
              <w:rPr>
                <w:rFonts w:ascii="ＭＳ 明朝" w:eastAsia="ＭＳ 明朝" w:hAnsi="ＭＳ 明朝" w:hint="eastAsia"/>
                <w:sz w:val="24"/>
              </w:rPr>
              <w:t>⑩水質検査</w:t>
            </w:r>
          </w:p>
        </w:tc>
      </w:tr>
    </w:tbl>
    <w:p w14:paraId="7D58A2B8" w14:textId="77777777" w:rsidR="00633F47" w:rsidRDefault="00633F47">
      <w:pPr>
        <w:rPr>
          <w:rFonts w:ascii="ＭＳ 明朝" w:eastAsia="ＭＳ 明朝" w:hAnsi="ＭＳ 明朝"/>
          <w:sz w:val="24"/>
        </w:rPr>
      </w:pPr>
    </w:p>
    <w:p w14:paraId="4C6764E1" w14:textId="77777777" w:rsidR="00A31CB8" w:rsidRPr="00A31CB8" w:rsidRDefault="005F2107" w:rsidP="00A31C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※補助対象としない経費※</w:t>
      </w:r>
    </w:p>
    <w:p w14:paraId="3595E547" w14:textId="77777777" w:rsidR="00A31CB8" w:rsidRPr="00A31CB8" w:rsidRDefault="00A31CB8" w:rsidP="00A31CB8">
      <w:pPr>
        <w:rPr>
          <w:rFonts w:ascii="ＭＳ 明朝" w:eastAsia="ＭＳ 明朝" w:hAnsi="ＭＳ 明朝"/>
          <w:sz w:val="24"/>
        </w:rPr>
      </w:pPr>
      <w:r w:rsidRPr="00A31CB8">
        <w:rPr>
          <w:rFonts w:ascii="ＭＳ 明朝" w:eastAsia="ＭＳ 明朝" w:hAnsi="ＭＳ 明朝" w:hint="eastAsia"/>
          <w:sz w:val="24"/>
        </w:rPr>
        <w:t xml:space="preserve">　・農業生産上通常必要な取組、及び単純更新や維持管理費</w:t>
      </w:r>
    </w:p>
    <w:p w14:paraId="5289B0F4" w14:textId="77777777" w:rsidR="00A31CB8" w:rsidRPr="00A31CB8" w:rsidRDefault="00A31CB8" w:rsidP="00A31CB8">
      <w:pPr>
        <w:rPr>
          <w:rFonts w:ascii="ＭＳ 明朝" w:eastAsia="ＭＳ 明朝" w:hAnsi="ＭＳ 明朝"/>
          <w:sz w:val="24"/>
        </w:rPr>
      </w:pPr>
      <w:r w:rsidRPr="00A31CB8">
        <w:rPr>
          <w:rFonts w:ascii="ＭＳ 明朝" w:eastAsia="ＭＳ 明朝" w:hAnsi="ＭＳ 明朝" w:hint="eastAsia"/>
          <w:sz w:val="24"/>
        </w:rPr>
        <w:t xml:space="preserve">　・自費又は他の助成により実施中のもの</w:t>
      </w:r>
    </w:p>
    <w:p w14:paraId="07566A85" w14:textId="77777777" w:rsidR="00A31CB8" w:rsidRPr="00A31CB8" w:rsidRDefault="00A31CB8" w:rsidP="00A31CB8">
      <w:pPr>
        <w:rPr>
          <w:rFonts w:ascii="ＭＳ 明朝" w:eastAsia="ＭＳ 明朝" w:hAnsi="ＭＳ 明朝"/>
          <w:sz w:val="24"/>
        </w:rPr>
      </w:pPr>
      <w:r w:rsidRPr="00A31CB8">
        <w:rPr>
          <w:rFonts w:ascii="ＭＳ 明朝" w:eastAsia="ＭＳ 明朝" w:hAnsi="ＭＳ 明朝" w:hint="eastAsia"/>
          <w:sz w:val="24"/>
        </w:rPr>
        <w:t xml:space="preserve">　・備品設置</w:t>
      </w:r>
      <w:r w:rsidR="0058764E">
        <w:rPr>
          <w:rFonts w:ascii="ＭＳ 明朝" w:eastAsia="ＭＳ 明朝" w:hAnsi="ＭＳ 明朝" w:hint="eastAsia"/>
          <w:sz w:val="24"/>
        </w:rPr>
        <w:t>や修繕</w:t>
      </w:r>
      <w:r w:rsidRPr="00A31CB8">
        <w:rPr>
          <w:rFonts w:ascii="ＭＳ 明朝" w:eastAsia="ＭＳ 明朝" w:hAnsi="ＭＳ 明朝" w:hint="eastAsia"/>
          <w:sz w:val="24"/>
        </w:rPr>
        <w:t>等に係る施工費</w:t>
      </w:r>
    </w:p>
    <w:p w14:paraId="194116AF" w14:textId="77777777" w:rsidR="00A31CB8" w:rsidRPr="00A31CB8" w:rsidRDefault="00A31CB8" w:rsidP="00A31CB8">
      <w:pPr>
        <w:rPr>
          <w:rFonts w:ascii="ＭＳ 明朝" w:eastAsia="ＭＳ 明朝" w:hAnsi="ＭＳ 明朝"/>
          <w:sz w:val="24"/>
        </w:rPr>
      </w:pPr>
      <w:r w:rsidRPr="00A31CB8">
        <w:rPr>
          <w:rFonts w:ascii="ＭＳ 明朝" w:eastAsia="ＭＳ 明朝" w:hAnsi="ＭＳ 明朝" w:hint="eastAsia"/>
          <w:sz w:val="24"/>
        </w:rPr>
        <w:t xml:space="preserve">　・アプリケーション利用に係る通信料</w:t>
      </w:r>
    </w:p>
    <w:p w14:paraId="710FEB0C" w14:textId="77777777" w:rsidR="00A31CB8" w:rsidRPr="00A31CB8" w:rsidRDefault="00A31CB8" w:rsidP="00A31CB8">
      <w:pPr>
        <w:rPr>
          <w:rFonts w:ascii="ＭＳ 明朝" w:eastAsia="ＭＳ 明朝" w:hAnsi="ＭＳ 明朝"/>
          <w:sz w:val="24"/>
        </w:rPr>
      </w:pPr>
      <w:r w:rsidRPr="00A31CB8">
        <w:rPr>
          <w:rFonts w:ascii="ＭＳ 明朝" w:eastAsia="ＭＳ 明朝" w:hAnsi="ＭＳ 明朝" w:hint="eastAsia"/>
          <w:sz w:val="24"/>
        </w:rPr>
        <w:t xml:space="preserve">　・支出を確認できる書類が無いもの</w:t>
      </w:r>
    </w:p>
    <w:p w14:paraId="0AB92366" w14:textId="77777777" w:rsidR="00A31CB8" w:rsidRPr="00A31CB8" w:rsidRDefault="00A31CB8" w:rsidP="00A31CB8">
      <w:pPr>
        <w:rPr>
          <w:rFonts w:ascii="ＭＳ 明朝" w:eastAsia="ＭＳ 明朝" w:hAnsi="ＭＳ 明朝"/>
          <w:sz w:val="24"/>
        </w:rPr>
      </w:pPr>
      <w:r w:rsidRPr="00A31CB8">
        <w:rPr>
          <w:rFonts w:ascii="ＭＳ 明朝" w:eastAsia="ＭＳ 明朝" w:hAnsi="ＭＳ 明朝" w:hint="eastAsia"/>
          <w:sz w:val="24"/>
        </w:rPr>
        <w:t xml:space="preserve">　・振り込み手数料、代引き手数料、送料</w:t>
      </w:r>
    </w:p>
    <w:p w14:paraId="7B8FB33A" w14:textId="77777777" w:rsidR="00A31CB8" w:rsidRPr="00633F47" w:rsidRDefault="00A31CB8" w:rsidP="00A31CB8">
      <w:pPr>
        <w:rPr>
          <w:rFonts w:ascii="ＭＳ 明朝" w:eastAsia="ＭＳ 明朝" w:hAnsi="ＭＳ 明朝"/>
          <w:sz w:val="24"/>
        </w:rPr>
      </w:pPr>
      <w:r w:rsidRPr="00A31CB8">
        <w:rPr>
          <w:rFonts w:ascii="ＭＳ 明朝" w:eastAsia="ＭＳ 明朝" w:hAnsi="ＭＳ 明朝" w:hint="eastAsia"/>
          <w:sz w:val="24"/>
        </w:rPr>
        <w:t xml:space="preserve">　・消費税</w:t>
      </w:r>
    </w:p>
    <w:sectPr w:rsidR="00A31CB8" w:rsidRPr="00633F47" w:rsidSect="00A31CB8"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5612" w14:textId="77777777" w:rsidR="009D725E" w:rsidRDefault="009D725E" w:rsidP="009D725E">
      <w:r>
        <w:separator/>
      </w:r>
    </w:p>
  </w:endnote>
  <w:endnote w:type="continuationSeparator" w:id="0">
    <w:p w14:paraId="56AA6D30" w14:textId="77777777" w:rsidR="009D725E" w:rsidRDefault="009D725E" w:rsidP="009D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0F0A" w14:textId="77777777" w:rsidR="009D725E" w:rsidRDefault="009D725E" w:rsidP="009D725E">
      <w:r>
        <w:separator/>
      </w:r>
    </w:p>
  </w:footnote>
  <w:footnote w:type="continuationSeparator" w:id="0">
    <w:p w14:paraId="4550BEA6" w14:textId="77777777" w:rsidR="009D725E" w:rsidRDefault="009D725E" w:rsidP="009D7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55"/>
    <w:rsid w:val="00150194"/>
    <w:rsid w:val="00225BC9"/>
    <w:rsid w:val="00332355"/>
    <w:rsid w:val="003F12B1"/>
    <w:rsid w:val="0041124F"/>
    <w:rsid w:val="0046430A"/>
    <w:rsid w:val="00531ACC"/>
    <w:rsid w:val="005362DB"/>
    <w:rsid w:val="00573DFD"/>
    <w:rsid w:val="0058764E"/>
    <w:rsid w:val="005B3A07"/>
    <w:rsid w:val="005F2107"/>
    <w:rsid w:val="00633F47"/>
    <w:rsid w:val="006975DC"/>
    <w:rsid w:val="00737B06"/>
    <w:rsid w:val="007D75AA"/>
    <w:rsid w:val="00861F1D"/>
    <w:rsid w:val="00863EE4"/>
    <w:rsid w:val="009966D9"/>
    <w:rsid w:val="009C68F2"/>
    <w:rsid w:val="009D725E"/>
    <w:rsid w:val="00A31CB8"/>
    <w:rsid w:val="00A87923"/>
    <w:rsid w:val="00B34DAF"/>
    <w:rsid w:val="00C27118"/>
    <w:rsid w:val="00C749C1"/>
    <w:rsid w:val="00D92987"/>
    <w:rsid w:val="00DC0F4C"/>
    <w:rsid w:val="00EC12C4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0926DB"/>
  <w15:chartTrackingRefBased/>
  <w15:docId w15:val="{B5F8C999-E1F6-464C-96C7-F079CC7E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F4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7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25E"/>
  </w:style>
  <w:style w:type="paragraph" w:styleId="a7">
    <w:name w:val="footer"/>
    <w:basedOn w:val="a"/>
    <w:link w:val="a8"/>
    <w:uiPriority w:val="99"/>
    <w:unhideWhenUsed/>
    <w:rsid w:val="009D7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25E"/>
  </w:style>
  <w:style w:type="paragraph" w:styleId="a9">
    <w:name w:val="Balloon Text"/>
    <w:basedOn w:val="a"/>
    <w:link w:val="aa"/>
    <w:uiPriority w:val="99"/>
    <w:semiHidden/>
    <w:unhideWhenUsed/>
    <w:rsid w:val="0022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B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舞子</dc:creator>
  <cp:keywords/>
  <dc:description/>
  <cp:lastModifiedBy>島根県小川　舞子</cp:lastModifiedBy>
  <cp:revision>23</cp:revision>
  <cp:lastPrinted>2025-03-06T01:16:00Z</cp:lastPrinted>
  <dcterms:created xsi:type="dcterms:W3CDTF">2025-03-05T01:06:00Z</dcterms:created>
  <dcterms:modified xsi:type="dcterms:W3CDTF">2026-03-26T10:45:00Z</dcterms:modified>
</cp:coreProperties>
</file>