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F696" w14:textId="77777777" w:rsidR="00C42049" w:rsidRPr="00C42049" w:rsidRDefault="00C42049" w:rsidP="00C42049">
      <w:pPr>
        <w:suppressAutoHyphens/>
        <w:autoSpaceDE w:val="0"/>
        <w:autoSpaceDN w:val="0"/>
        <w:jc w:val="center"/>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守秘義務の遵守に関する誓約書</w:t>
      </w:r>
    </w:p>
    <w:p w14:paraId="50DEC24A"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p>
    <w:p w14:paraId="0CD07D02" w14:textId="77777777" w:rsidR="00C42049" w:rsidRPr="00C42049" w:rsidRDefault="00C42049" w:rsidP="00C42049">
      <w:pPr>
        <w:suppressAutoHyphens/>
        <w:wordWrap w:val="0"/>
        <w:autoSpaceDE w:val="0"/>
        <w:autoSpaceDN w:val="0"/>
        <w:jc w:val="righ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令和</w:t>
      </w:r>
      <w:r w:rsidRPr="00C42049">
        <w:rPr>
          <w:rFonts w:ascii="ＭＳ Ｐ明朝" w:eastAsia="ＭＳ Ｐ明朝" w:hAnsi="ＭＳ Ｐ明朝" w:cs="ＭＳ Ｐ明朝"/>
          <w:color w:val="000000"/>
          <w:kern w:val="0"/>
          <w:sz w:val="24"/>
          <w:szCs w:val="24"/>
        </w:rPr>
        <w:t xml:space="preserve"> </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年</w:t>
      </w:r>
      <w:r w:rsidRPr="00C42049">
        <w:rPr>
          <w:rFonts w:ascii="ＭＳ Ｐ明朝" w:eastAsia="ＭＳ Ｐ明朝" w:hAnsi="ＭＳ Ｐ明朝" w:cs="ＭＳ Ｐ明朝"/>
          <w:color w:val="000000"/>
          <w:kern w:val="0"/>
          <w:sz w:val="24"/>
          <w:szCs w:val="24"/>
        </w:rPr>
        <w:t xml:space="preserve"> </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月</w:t>
      </w:r>
      <w:r w:rsidRPr="00C42049">
        <w:rPr>
          <w:rFonts w:ascii="ＭＳ Ｐ明朝" w:eastAsia="ＭＳ Ｐ明朝" w:hAnsi="ＭＳ Ｐ明朝" w:cs="ＭＳ Ｐ明朝"/>
          <w:color w:val="000000"/>
          <w:kern w:val="0"/>
          <w:sz w:val="24"/>
          <w:szCs w:val="24"/>
        </w:rPr>
        <w:t xml:space="preserve"> </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日</w:t>
      </w:r>
    </w:p>
    <w:p w14:paraId="35586D53"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p>
    <w:p w14:paraId="1C66DA74"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島根県知事</w:t>
      </w:r>
      <w:r w:rsidRPr="00C42049">
        <w:rPr>
          <w:rFonts w:ascii="ＭＳ Ｐ明朝" w:eastAsia="ＭＳ Ｐ明朝" w:hAnsi="ＭＳ Ｐ明朝" w:cs="ＭＳ Ｐ明朝"/>
          <w:color w:val="000000"/>
          <w:kern w:val="0"/>
          <w:sz w:val="24"/>
          <w:szCs w:val="24"/>
        </w:rPr>
        <w:t xml:space="preserve"> </w:t>
      </w:r>
      <w:r w:rsidRPr="00C42049">
        <w:rPr>
          <w:rFonts w:ascii="ＭＳ Ｐ明朝" w:eastAsia="ＭＳ Ｐ明朝" w:hAnsi="Times New Roman" w:cs="ＭＳ Ｐ明朝" w:hint="eastAsia"/>
          <w:color w:val="000000"/>
          <w:kern w:val="0"/>
          <w:sz w:val="24"/>
          <w:szCs w:val="24"/>
        </w:rPr>
        <w:t>丸</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山</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達</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也</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様</w:t>
      </w:r>
    </w:p>
    <w:p w14:paraId="30D74AB1"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p>
    <w:p w14:paraId="4E5924C4" w14:textId="77777777" w:rsidR="00C42049" w:rsidRPr="00C42049" w:rsidRDefault="00C42049" w:rsidP="00C42049">
      <w:pPr>
        <w:tabs>
          <w:tab w:val="left" w:pos="3034"/>
        </w:tabs>
        <w:suppressAutoHyphens/>
        <w:wordWrap w:val="0"/>
        <w:autoSpaceDE w:val="0"/>
        <w:autoSpaceDN w:val="0"/>
        <w:ind w:left="122" w:firstLine="2548"/>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住所又は所在地</w:t>
      </w:r>
    </w:p>
    <w:p w14:paraId="4CE46372" w14:textId="77777777" w:rsidR="00C42049" w:rsidRPr="00C42049" w:rsidRDefault="00C42049" w:rsidP="00C42049">
      <w:pPr>
        <w:tabs>
          <w:tab w:val="left" w:pos="3034"/>
        </w:tabs>
        <w:suppressAutoHyphens/>
        <w:wordWrap w:val="0"/>
        <w:autoSpaceDE w:val="0"/>
        <w:autoSpaceDN w:val="0"/>
        <w:ind w:left="122" w:firstLine="2548"/>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氏名又は商号</w:t>
      </w:r>
    </w:p>
    <w:p w14:paraId="70C7E9FF" w14:textId="77777777" w:rsidR="00C42049" w:rsidRPr="00C42049" w:rsidRDefault="00C42049" w:rsidP="00C42049">
      <w:pPr>
        <w:tabs>
          <w:tab w:val="left" w:pos="3034"/>
        </w:tabs>
        <w:suppressAutoHyphens/>
        <w:wordWrap w:val="0"/>
        <w:autoSpaceDE w:val="0"/>
        <w:autoSpaceDN w:val="0"/>
        <w:ind w:left="122" w:firstLine="2548"/>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代表者氏名</w:t>
      </w:r>
      <w:r w:rsidRPr="00C42049">
        <w:rPr>
          <w:rFonts w:ascii="ＭＳ Ｐ明朝" w:eastAsia="ＭＳ Ｐ明朝" w:hAnsi="ＭＳ Ｐ明朝" w:cs="ＭＳ Ｐ明朝"/>
          <w:color w:val="000000"/>
          <w:kern w:val="0"/>
          <w:sz w:val="24"/>
          <w:szCs w:val="24"/>
        </w:rPr>
        <w:t xml:space="preserve"> </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印</w:t>
      </w:r>
    </w:p>
    <w:p w14:paraId="4068D6D2" w14:textId="77777777" w:rsidR="00C42049" w:rsidRPr="00C42049" w:rsidRDefault="00C42049" w:rsidP="00C42049">
      <w:pPr>
        <w:tabs>
          <w:tab w:val="left" w:pos="3034"/>
        </w:tabs>
        <w:suppressAutoHyphens/>
        <w:wordWrap w:val="0"/>
        <w:autoSpaceDE w:val="0"/>
        <w:autoSpaceDN w:val="0"/>
        <w:ind w:left="122" w:firstLine="2548"/>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担当者名</w:t>
      </w:r>
    </w:p>
    <w:p w14:paraId="11060172"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p>
    <w:p w14:paraId="2E722D02" w14:textId="289F940A"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当社は、令和</w:t>
      </w:r>
      <w:r w:rsidR="002E1578">
        <w:rPr>
          <w:rFonts w:ascii="ＭＳ Ｐ明朝" w:eastAsia="ＭＳ Ｐ明朝" w:hAnsi="Times New Roman" w:cs="ＭＳ Ｐ明朝" w:hint="eastAsia"/>
          <w:color w:val="000000"/>
          <w:kern w:val="0"/>
          <w:sz w:val="24"/>
          <w:szCs w:val="24"/>
        </w:rPr>
        <w:t>８</w:t>
      </w:r>
      <w:r w:rsidRPr="00C42049">
        <w:rPr>
          <w:rFonts w:ascii="ＭＳ Ｐ明朝" w:eastAsia="ＭＳ Ｐ明朝" w:hAnsi="Times New Roman" w:cs="ＭＳ Ｐ明朝" w:hint="eastAsia"/>
          <w:color w:val="000000"/>
          <w:kern w:val="0"/>
          <w:sz w:val="24"/>
          <w:szCs w:val="24"/>
        </w:rPr>
        <w:t>年</w:t>
      </w:r>
      <w:r w:rsidR="00E921AF">
        <w:rPr>
          <w:rFonts w:ascii="ＭＳ Ｐ明朝" w:eastAsia="ＭＳ Ｐ明朝" w:hAnsi="Times New Roman" w:cs="ＭＳ Ｐ明朝" w:hint="eastAsia"/>
          <w:color w:val="000000"/>
          <w:kern w:val="0"/>
          <w:sz w:val="24"/>
          <w:szCs w:val="24"/>
        </w:rPr>
        <w:t>１</w:t>
      </w:r>
      <w:r w:rsidRPr="00C42049">
        <w:rPr>
          <w:rFonts w:ascii="ＭＳ Ｐ明朝" w:eastAsia="ＭＳ Ｐ明朝" w:hAnsi="Times New Roman" w:cs="ＭＳ Ｐ明朝" w:hint="eastAsia"/>
          <w:color w:val="000000"/>
          <w:kern w:val="0"/>
          <w:sz w:val="24"/>
          <w:szCs w:val="24"/>
        </w:rPr>
        <w:t>月</w:t>
      </w:r>
      <w:r w:rsidR="00E921AF">
        <w:rPr>
          <w:rFonts w:ascii="ＭＳ Ｐ明朝" w:eastAsia="ＭＳ Ｐ明朝" w:hAnsi="Times New Roman" w:cs="ＭＳ Ｐ明朝" w:hint="eastAsia"/>
          <w:color w:val="000000"/>
          <w:kern w:val="0"/>
          <w:sz w:val="24"/>
          <w:szCs w:val="24"/>
        </w:rPr>
        <w:t>20</w:t>
      </w:r>
      <w:r w:rsidRPr="00C42049">
        <w:rPr>
          <w:rFonts w:ascii="ＭＳ Ｐ明朝" w:eastAsia="ＭＳ Ｐ明朝" w:hAnsi="Times New Roman" w:cs="ＭＳ Ｐ明朝" w:hint="eastAsia"/>
          <w:color w:val="000000"/>
          <w:kern w:val="0"/>
          <w:sz w:val="24"/>
          <w:szCs w:val="24"/>
        </w:rPr>
        <w:t>日付けで公告のありました「島根県逓送業務</w:t>
      </w:r>
      <w:r w:rsidR="006B77C4">
        <w:rPr>
          <w:rFonts w:ascii="ＭＳ Ｐ明朝" w:eastAsia="ＭＳ Ｐ明朝" w:hAnsi="Times New Roman" w:cs="ＭＳ Ｐ明朝" w:hint="eastAsia"/>
          <w:color w:val="000000"/>
          <w:kern w:val="0"/>
          <w:sz w:val="24"/>
          <w:szCs w:val="24"/>
        </w:rPr>
        <w:t>の調達</w:t>
      </w:r>
      <w:r w:rsidRPr="00C42049">
        <w:rPr>
          <w:rFonts w:ascii="ＭＳ Ｐ明朝" w:eastAsia="ＭＳ Ｐ明朝" w:hAnsi="Times New Roman" w:cs="ＭＳ Ｐ明朝" w:hint="eastAsia"/>
          <w:color w:val="000000"/>
          <w:kern w:val="0"/>
          <w:sz w:val="24"/>
          <w:szCs w:val="24"/>
        </w:rPr>
        <w:t>に係る提案競技」（以下「本提案競技」という。）への参加に関して、島根県より入手した情報の取扱いにつき、以下の各条項を遵守することを誓約します。</w:t>
      </w:r>
    </w:p>
    <w:p w14:paraId="6D358136"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p>
    <w:p w14:paraId="38AAEC81"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第１条（守秘義務）</w:t>
      </w:r>
    </w:p>
    <w:p w14:paraId="103FDC52" w14:textId="77777777" w:rsidR="00C42049" w:rsidRPr="00C42049" w:rsidRDefault="00C42049" w:rsidP="00C42049">
      <w:pPr>
        <w:suppressAutoHyphens/>
        <w:wordWrap w:val="0"/>
        <w:autoSpaceDE w:val="0"/>
        <w:autoSpaceDN w:val="0"/>
        <w:ind w:left="122" w:hanging="12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１</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本誓約書において情報とは、島根県から開示又は提供される本提案競技に関する書面、電子媒体、口頭によるものを問わない一切の情報をいう。</w:t>
      </w:r>
    </w:p>
    <w:p w14:paraId="7CF3E5E4"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２</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前項に関わらず、次の各号のいずれかに該当する情報は含まれないものとする。</w:t>
      </w:r>
    </w:p>
    <w:p w14:paraId="33C74D32" w14:textId="77777777" w:rsidR="00C42049" w:rsidRPr="00C42049" w:rsidRDefault="00C42049" w:rsidP="00C42049">
      <w:pPr>
        <w:suppressAutoHyphens/>
        <w:wordWrap w:val="0"/>
        <w:autoSpaceDE w:val="0"/>
        <w:autoSpaceDN w:val="0"/>
        <w:ind w:left="486" w:hanging="24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⑴</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島根県から開示又は提供された時点で既に公知となっていた情報。</w:t>
      </w:r>
    </w:p>
    <w:p w14:paraId="7FE94A42" w14:textId="77777777" w:rsidR="00C42049" w:rsidRPr="00C42049" w:rsidRDefault="00C42049" w:rsidP="00C42049">
      <w:pPr>
        <w:suppressAutoHyphens/>
        <w:wordWrap w:val="0"/>
        <w:autoSpaceDE w:val="0"/>
        <w:autoSpaceDN w:val="0"/>
        <w:ind w:left="486" w:hanging="24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⑵</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島根県から開示又は提供された後、当社の責に帰すべき事由によらず公知となった情報。</w:t>
      </w:r>
    </w:p>
    <w:p w14:paraId="33D2B0AD" w14:textId="77777777" w:rsidR="00C42049" w:rsidRPr="00C42049" w:rsidRDefault="00C42049" w:rsidP="00C42049">
      <w:pPr>
        <w:suppressAutoHyphens/>
        <w:wordWrap w:val="0"/>
        <w:autoSpaceDE w:val="0"/>
        <w:autoSpaceDN w:val="0"/>
        <w:ind w:left="486" w:hanging="24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⑶</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島根県から開示又は提供された時点で、既に当社が保有していた情報。</w:t>
      </w:r>
    </w:p>
    <w:p w14:paraId="34D0A980" w14:textId="77777777" w:rsidR="00C42049" w:rsidRPr="00C42049" w:rsidRDefault="00C42049" w:rsidP="00C42049">
      <w:pPr>
        <w:suppressAutoHyphens/>
        <w:wordWrap w:val="0"/>
        <w:autoSpaceDE w:val="0"/>
        <w:autoSpaceDN w:val="0"/>
        <w:ind w:left="486" w:hanging="24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⑷</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正当な権限を有する第三者から開示又は提供された情報。</w:t>
      </w:r>
    </w:p>
    <w:p w14:paraId="4403665F" w14:textId="77777777" w:rsidR="00C42049" w:rsidRPr="00C42049" w:rsidRDefault="00C42049" w:rsidP="00C42049">
      <w:pPr>
        <w:suppressAutoHyphens/>
        <w:wordWrap w:val="0"/>
        <w:autoSpaceDE w:val="0"/>
        <w:autoSpaceDN w:val="0"/>
        <w:ind w:left="486" w:hanging="24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⑸</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島根県が秘密保持義務を課すことなく当社又は第三者に開示又は提供した情報。</w:t>
      </w:r>
    </w:p>
    <w:p w14:paraId="517B204E" w14:textId="77777777" w:rsidR="00C42049" w:rsidRPr="00C42049" w:rsidRDefault="00C42049" w:rsidP="00C42049">
      <w:pPr>
        <w:suppressAutoHyphens/>
        <w:wordWrap w:val="0"/>
        <w:autoSpaceDE w:val="0"/>
        <w:autoSpaceDN w:val="0"/>
        <w:ind w:left="486" w:hanging="24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⑹</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法令又は行政機関の要請に基づいて開示又は提供された情報。</w:t>
      </w:r>
    </w:p>
    <w:p w14:paraId="7B932959" w14:textId="77777777" w:rsidR="00C42049" w:rsidRPr="00C42049" w:rsidRDefault="00C42049" w:rsidP="00C42049">
      <w:pPr>
        <w:suppressAutoHyphens/>
        <w:wordWrap w:val="0"/>
        <w:autoSpaceDE w:val="0"/>
        <w:autoSpaceDN w:val="0"/>
        <w:ind w:left="122" w:hanging="12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３</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当社および当社の役員・従業員は、情報について厳に秘密を保持し、島根県の書面による同意なくして第三者にこれを開示又は漏洩してはならないものとする。</w:t>
      </w:r>
    </w:p>
    <w:p w14:paraId="57A63371" w14:textId="77777777" w:rsidR="00C42049" w:rsidRPr="00C42049" w:rsidRDefault="00C42049" w:rsidP="00C42049">
      <w:pPr>
        <w:suppressAutoHyphens/>
        <w:wordWrap w:val="0"/>
        <w:autoSpaceDE w:val="0"/>
        <w:autoSpaceDN w:val="0"/>
        <w:ind w:left="122" w:hanging="12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４</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当社および役員・従業員は、自己の保有する財産的情報と同一の注意をもって、情報を管理し取り扱うものとする。</w:t>
      </w:r>
    </w:p>
    <w:p w14:paraId="1E10567C" w14:textId="77777777" w:rsidR="00C42049" w:rsidRPr="00C42049" w:rsidRDefault="00C42049" w:rsidP="00C42049">
      <w:pPr>
        <w:suppressAutoHyphens/>
        <w:wordWrap w:val="0"/>
        <w:autoSpaceDE w:val="0"/>
        <w:autoSpaceDN w:val="0"/>
        <w:ind w:left="122" w:hanging="12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５</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当社は、島根県の書面による同意を得て、必要な範囲で弁護士、会計士等（以下「被開示者」という。）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73D2A41E" w14:textId="77777777" w:rsidR="00C42049" w:rsidRPr="00C42049" w:rsidRDefault="00C42049" w:rsidP="00C42049">
      <w:pPr>
        <w:suppressAutoHyphens/>
        <w:wordWrap w:val="0"/>
        <w:autoSpaceDE w:val="0"/>
        <w:autoSpaceDN w:val="0"/>
        <w:ind w:left="122" w:hanging="12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６</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本条の他の規定に関わらず、当社は、法令、裁判所の決定・命令、行政庁の命令</w:t>
      </w:r>
      <w:r w:rsidRPr="00C42049">
        <w:rPr>
          <w:rFonts w:ascii="ＭＳ Ｐ明朝" w:eastAsia="ＭＳ Ｐ明朝" w:hAnsi="Times New Roman" w:cs="ＭＳ Ｐ明朝" w:hint="eastAsia"/>
          <w:color w:val="000000"/>
          <w:kern w:val="0"/>
          <w:sz w:val="24"/>
          <w:szCs w:val="24"/>
        </w:rPr>
        <w:lastRenderedPageBreak/>
        <w:t>において求められる限度において情報を開示することができ、開示したことに関して島根県に対して何ら賠償責任その他の法的責任を負わないものとする。</w:t>
      </w:r>
    </w:p>
    <w:p w14:paraId="72EF0144" w14:textId="77777777" w:rsidR="00C42049" w:rsidRPr="00C42049" w:rsidRDefault="00C42049" w:rsidP="00C42049">
      <w:pPr>
        <w:suppressAutoHyphens/>
        <w:wordWrap w:val="0"/>
        <w:autoSpaceDE w:val="0"/>
        <w:autoSpaceDN w:val="0"/>
        <w:ind w:left="122" w:hanging="12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７</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当社は、情報の漏洩の事実またはそのおそれを知ったときは、直ちに島根県に報告し、損害が拡大しないよう努めるものとする。</w:t>
      </w:r>
    </w:p>
    <w:p w14:paraId="56107CF8"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p>
    <w:p w14:paraId="51972C41"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第２条（有効期間）</w:t>
      </w:r>
    </w:p>
    <w:p w14:paraId="2F89A49D"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本誓約書の義務は、本提案競技への応募後も有効に存続するものとする。</w:t>
      </w:r>
    </w:p>
    <w:p w14:paraId="4E7CDD32"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p>
    <w:p w14:paraId="273EAFEA"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第３条（損害賠償）</w:t>
      </w:r>
    </w:p>
    <w:p w14:paraId="2AEF7B4D"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万一、当社が第</w:t>
      </w:r>
      <w:r w:rsidRPr="00C42049">
        <w:rPr>
          <w:rFonts w:ascii="ＭＳ Ｐ明朝" w:eastAsia="ＭＳ Ｐ明朝" w:hAnsi="ＭＳ Ｐ明朝" w:cs="ＭＳ Ｐ明朝"/>
          <w:color w:val="000000"/>
          <w:kern w:val="0"/>
          <w:sz w:val="24"/>
          <w:szCs w:val="24"/>
        </w:rPr>
        <w:t xml:space="preserve">1 </w:t>
      </w:r>
      <w:r w:rsidRPr="00C42049">
        <w:rPr>
          <w:rFonts w:ascii="ＭＳ Ｐ明朝" w:eastAsia="ＭＳ Ｐ明朝" w:hAnsi="Times New Roman" w:cs="ＭＳ Ｐ明朝" w:hint="eastAsia"/>
          <w:color w:val="000000"/>
          <w:kern w:val="0"/>
          <w:sz w:val="24"/>
          <w:szCs w:val="24"/>
        </w:rPr>
        <w:t>条の守秘義務に違反して、島根県または第三者に損害を被らせたときは、当社はその損害を賠償するものとする。</w:t>
      </w:r>
    </w:p>
    <w:p w14:paraId="405A03E7"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p>
    <w:p w14:paraId="585480F8" w14:textId="77777777" w:rsidR="00C42049" w:rsidRPr="00C42049" w:rsidRDefault="00C42049" w:rsidP="00C42049">
      <w:pPr>
        <w:suppressAutoHyphens/>
        <w:wordWrap w:val="0"/>
        <w:autoSpaceDE w:val="0"/>
        <w:autoSpaceDN w:val="0"/>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第４条（協議等）</w:t>
      </w:r>
    </w:p>
    <w:p w14:paraId="3CE491F2" w14:textId="77777777" w:rsidR="00C42049" w:rsidRPr="00C42049" w:rsidRDefault="00C42049" w:rsidP="00C42049">
      <w:pPr>
        <w:suppressAutoHyphens/>
        <w:wordWrap w:val="0"/>
        <w:autoSpaceDE w:val="0"/>
        <w:autoSpaceDN w:val="0"/>
        <w:ind w:left="122" w:hanging="12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１</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本誓約書に定めなき事項及び本誓約書の各条項に関する疑義が生じた場合は、当社は、信義誠実の原則に基づいて島根県と協議し、解決を図るものとする。</w:t>
      </w:r>
    </w:p>
    <w:p w14:paraId="27BFC150" w14:textId="77777777" w:rsidR="00C42049" w:rsidRPr="00C42049" w:rsidRDefault="00C42049" w:rsidP="00C42049">
      <w:pPr>
        <w:suppressAutoHyphens/>
        <w:wordWrap w:val="0"/>
        <w:autoSpaceDE w:val="0"/>
        <w:autoSpaceDN w:val="0"/>
        <w:ind w:left="122" w:hanging="122"/>
        <w:jc w:val="left"/>
        <w:textAlignment w:val="baseline"/>
        <w:rPr>
          <w:rFonts w:ascii="ＭＳ Ｐ明朝" w:eastAsia="ＭＳ Ｐ明朝" w:hAnsi="Times New Roman" w:cs="Times New Roman"/>
          <w:color w:val="000000"/>
          <w:spacing w:val="2"/>
          <w:kern w:val="0"/>
          <w:sz w:val="24"/>
          <w:szCs w:val="24"/>
        </w:rPr>
      </w:pPr>
      <w:r w:rsidRPr="00C42049">
        <w:rPr>
          <w:rFonts w:ascii="ＭＳ Ｐ明朝" w:eastAsia="ＭＳ Ｐ明朝" w:hAnsi="Times New Roman" w:cs="ＭＳ Ｐ明朝" w:hint="eastAsia"/>
          <w:color w:val="000000"/>
          <w:kern w:val="0"/>
          <w:sz w:val="24"/>
          <w:szCs w:val="24"/>
        </w:rPr>
        <w:t>２</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本誓約書に関連して生じた一切の紛争に関して、前項の協議不調の場合には松江地方裁判所のみをもって第一審の専属管轄裁判所とすることに合意する。</w:t>
      </w:r>
    </w:p>
    <w:p w14:paraId="0267F016" w14:textId="77777777" w:rsidR="00A853E3" w:rsidRDefault="00C42049" w:rsidP="00C42049">
      <w:r w:rsidRPr="00C42049">
        <w:rPr>
          <w:rFonts w:ascii="ＭＳ Ｐ明朝" w:eastAsia="ＭＳ Ｐ明朝" w:hAnsi="Times New Roman" w:cs="ＭＳ Ｐ明朝" w:hint="eastAsia"/>
          <w:color w:val="000000"/>
          <w:kern w:val="0"/>
          <w:sz w:val="24"/>
          <w:szCs w:val="24"/>
        </w:rPr>
        <w:t>３</w:t>
      </w:r>
      <w:r w:rsidRPr="00C42049">
        <w:rPr>
          <w:rFonts w:ascii="ＭＳ Ｐ明朝" w:eastAsia="ＭＳ Ｐ明朝" w:hAnsi="Times New Roman" w:cs="ＭＳ Ｐ明朝" w:hint="eastAsia"/>
          <w:color w:val="000000"/>
          <w:w w:val="151"/>
          <w:kern w:val="0"/>
          <w:sz w:val="24"/>
          <w:szCs w:val="24"/>
        </w:rPr>
        <w:t xml:space="preserve">　</w:t>
      </w:r>
      <w:r w:rsidRPr="00C42049">
        <w:rPr>
          <w:rFonts w:ascii="ＭＳ Ｐ明朝" w:eastAsia="ＭＳ Ｐ明朝" w:hAnsi="Times New Roman" w:cs="ＭＳ Ｐ明朝" w:hint="eastAsia"/>
          <w:color w:val="000000"/>
          <w:kern w:val="0"/>
          <w:sz w:val="24"/>
          <w:szCs w:val="24"/>
        </w:rPr>
        <w:t>本誓約書は、日本法を準拠法として解釈されるものとすることに合意する。</w:t>
      </w:r>
    </w:p>
    <w:sectPr w:rsidR="00A853E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702E" w14:textId="77777777" w:rsidR="00911017" w:rsidRDefault="00911017" w:rsidP="00911017">
      <w:r>
        <w:separator/>
      </w:r>
    </w:p>
  </w:endnote>
  <w:endnote w:type="continuationSeparator" w:id="0">
    <w:p w14:paraId="63A5854A" w14:textId="77777777" w:rsidR="00911017" w:rsidRDefault="00911017" w:rsidP="0091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7FD2" w14:textId="77777777" w:rsidR="00911017" w:rsidRDefault="00911017" w:rsidP="00911017">
      <w:r>
        <w:separator/>
      </w:r>
    </w:p>
  </w:footnote>
  <w:footnote w:type="continuationSeparator" w:id="0">
    <w:p w14:paraId="341BEFC4" w14:textId="77777777" w:rsidR="00911017" w:rsidRDefault="00911017" w:rsidP="0091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3DAA" w14:textId="77777777" w:rsidR="00911017" w:rsidRPr="00911017" w:rsidRDefault="00911017" w:rsidP="00911017">
    <w:pPr>
      <w:pStyle w:val="a3"/>
      <w:jc w:val="right"/>
      <w:rPr>
        <w:rFonts w:ascii="ＭＳ ゴシック" w:eastAsia="ＭＳ ゴシック" w:hAnsi="ＭＳ ゴシック"/>
      </w:rPr>
    </w:pPr>
    <w:r w:rsidRPr="00911017">
      <w:rPr>
        <w:rFonts w:ascii="ＭＳ ゴシック" w:eastAsia="ＭＳ ゴシック" w:hAnsi="ＭＳ ゴシック" w:hint="eastAsia"/>
      </w:rPr>
      <w:t>両面印刷とすること。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49"/>
    <w:rsid w:val="002E1578"/>
    <w:rsid w:val="006B77C4"/>
    <w:rsid w:val="00911017"/>
    <w:rsid w:val="009F2358"/>
    <w:rsid w:val="00A853E3"/>
    <w:rsid w:val="00C03514"/>
    <w:rsid w:val="00C42049"/>
    <w:rsid w:val="00E921AF"/>
    <w:rsid w:val="00F81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D44EE2"/>
  <w15:chartTrackingRefBased/>
  <w15:docId w15:val="{626D371A-CF48-4287-BCB2-C343B39E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017"/>
    <w:pPr>
      <w:tabs>
        <w:tab w:val="center" w:pos="4252"/>
        <w:tab w:val="right" w:pos="8504"/>
      </w:tabs>
      <w:snapToGrid w:val="0"/>
    </w:pPr>
  </w:style>
  <w:style w:type="character" w:customStyle="1" w:styleId="a4">
    <w:name w:val="ヘッダー (文字)"/>
    <w:basedOn w:val="a0"/>
    <w:link w:val="a3"/>
    <w:uiPriority w:val="99"/>
    <w:rsid w:val="00911017"/>
  </w:style>
  <w:style w:type="paragraph" w:styleId="a5">
    <w:name w:val="footer"/>
    <w:basedOn w:val="a"/>
    <w:link w:val="a6"/>
    <w:uiPriority w:val="99"/>
    <w:unhideWhenUsed/>
    <w:rsid w:val="00911017"/>
    <w:pPr>
      <w:tabs>
        <w:tab w:val="center" w:pos="4252"/>
        <w:tab w:val="right" w:pos="8504"/>
      </w:tabs>
      <w:snapToGrid w:val="0"/>
    </w:pPr>
  </w:style>
  <w:style w:type="character" w:customStyle="1" w:styleId="a6">
    <w:name w:val="フッター (文字)"/>
    <w:basedOn w:val="a0"/>
    <w:link w:val="a5"/>
    <w:uiPriority w:val="99"/>
    <w:rsid w:val="00911017"/>
  </w:style>
  <w:style w:type="paragraph" w:styleId="a7">
    <w:name w:val="Balloon Text"/>
    <w:basedOn w:val="a"/>
    <w:link w:val="a8"/>
    <w:uiPriority w:val="99"/>
    <w:semiHidden/>
    <w:unhideWhenUsed/>
    <w:rsid w:val="009110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10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191</Words>
  <Characters>1089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2023-05-19T11:08:00Z</cp:lastPrinted>
  <dcterms:created xsi:type="dcterms:W3CDTF">2023-05-19T11:03:00Z</dcterms:created>
  <dcterms:modified xsi:type="dcterms:W3CDTF">2026-01-05T06:41:00Z</dcterms:modified>
</cp:coreProperties>
</file>